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v:background id="_x0000_s1025" o:bwmode="white" fillcolor="#f2f2f2" o:targetscreensize="1024,768">
      <v:fill color2="fill darken(118)" method="linear sigma" focus="100%" type="gradient"/>
    </v:background>
  </w:background>
  <w:body>
    <w:p w14:paraId="3090810A" w14:textId="7872A23D" w:rsidR="00305425" w:rsidRDefault="00882251">
      <w:pPr>
        <w:pStyle w:val="BodyText"/>
        <w:rPr>
          <w:rFonts w:ascii="Times New Roman"/>
        </w:rPr>
      </w:pPr>
      <w:r>
        <w:pict w14:anchorId="549E0386">
          <v:group id="_x0000_s1035" style="position:absolute;margin-left:0;margin-top:0;width:612pt;height:42.85pt;z-index:15729664;mso-position-horizontal-relative:page;mso-position-vertical-relative:page" coordsize="12240,857">
            <v:rect id="_x0000_s1037" style="position:absolute;width:12240;height:857" fillcolor="#042b44" stroked="f"/>
            <v:shapetype id="_x0000_t202" coordsize="21600,21600" o:spt="202" path="m,l,21600r21600,l21600,xe">
              <v:stroke joinstyle="miter"/>
              <v:path gradientshapeok="t" o:connecttype="rect"/>
            </v:shapetype>
            <v:shape id="_x0000_s1036" type="#_x0000_t202" style="position:absolute;width:12240;height:857" filled="f" stroked="f">
              <v:textbox inset="0,0,0,0">
                <w:txbxContent>
                  <w:p w14:paraId="5B22555A" w14:textId="498142D0" w:rsidR="00305425" w:rsidRDefault="003F39CD" w:rsidP="00D55E57">
                    <w:pPr>
                      <w:spacing w:before="188"/>
                      <w:ind w:left="116"/>
                      <w:jc w:val="center"/>
                      <w:rPr>
                        <w:rFonts w:ascii="Arial Narrow"/>
                        <w:color w:val="FFFFFF"/>
                        <w:w w:val="105"/>
                        <w:sz w:val="36"/>
                      </w:rPr>
                    </w:pPr>
                    <w:r>
                      <w:rPr>
                        <w:rFonts w:ascii="Arial Narrow"/>
                        <w:color w:val="FFFFFF"/>
                        <w:w w:val="105"/>
                        <w:sz w:val="36"/>
                      </w:rPr>
                      <w:t>NEW MEXICO PHARMACY TECHNICIAN IMMUNIZATION TRAINING COURSE</w:t>
                    </w:r>
                  </w:p>
                  <w:p w14:paraId="2B7AB8EF" w14:textId="1E156405" w:rsidR="003F39CD" w:rsidRDefault="003F39CD">
                    <w:pPr>
                      <w:spacing w:before="188"/>
                      <w:ind w:left="116"/>
                      <w:rPr>
                        <w:rFonts w:ascii="Arial Narrow"/>
                        <w:color w:val="FFFFFF"/>
                        <w:w w:val="105"/>
                        <w:sz w:val="36"/>
                      </w:rPr>
                    </w:pPr>
                  </w:p>
                  <w:p w14:paraId="35AADA53" w14:textId="77777777" w:rsidR="003F39CD" w:rsidRDefault="003F39CD">
                    <w:pPr>
                      <w:spacing w:before="188"/>
                      <w:ind w:left="116"/>
                      <w:rPr>
                        <w:rFonts w:ascii="Arial Narrow"/>
                        <w:sz w:val="36"/>
                      </w:rPr>
                    </w:pPr>
                  </w:p>
                </w:txbxContent>
              </v:textbox>
            </v:shape>
            <w10:wrap anchorx="page" anchory="page"/>
          </v:group>
        </w:pict>
      </w:r>
    </w:p>
    <w:p w14:paraId="32B32A7C" w14:textId="77777777" w:rsidR="00305425" w:rsidRDefault="00305425">
      <w:pPr>
        <w:pStyle w:val="BodyText"/>
        <w:rPr>
          <w:rFonts w:ascii="Times New Roman"/>
        </w:rPr>
      </w:pPr>
    </w:p>
    <w:p w14:paraId="1E71A653" w14:textId="7E760C9C" w:rsidR="00305425" w:rsidRDefault="00882251">
      <w:pPr>
        <w:pStyle w:val="BodyText"/>
        <w:spacing w:before="1"/>
        <w:rPr>
          <w:rFonts w:ascii="Times New Roman"/>
          <w:sz w:val="27"/>
        </w:rPr>
      </w:pPr>
      <w:r>
        <w:pict w14:anchorId="71BD2861">
          <v:rect id="_x0000_s1041" style="position:absolute;margin-left:0;margin-top:38.2pt;width:612pt;height:753.8pt;z-index:-15769088;mso-position-horizontal-relative:page;mso-position-vertical-relative:page" fillcolor="#efefef" stroked="f">
            <w10:wrap anchorx="page" anchory="page"/>
          </v:rect>
        </w:pict>
      </w:r>
    </w:p>
    <w:p w14:paraId="41310624" w14:textId="30270C5E" w:rsidR="003F39CD" w:rsidRPr="003F39CD" w:rsidRDefault="00882251" w:rsidP="003F39CD">
      <w:pPr>
        <w:spacing w:line="309" w:lineRule="auto"/>
        <w:ind w:left="381" w:right="929"/>
        <w:jc w:val="center"/>
        <w:rPr>
          <w:rFonts w:ascii="Times New Roman" w:hAnsi="Times New Roman" w:cs="Times New Roman"/>
          <w:b/>
          <w:w w:val="95"/>
          <w:sz w:val="6"/>
          <w:szCs w:val="6"/>
        </w:rPr>
      </w:pPr>
      <w:r>
        <w:rPr>
          <w:noProof/>
        </w:rPr>
        <w:pict w14:anchorId="086A2C00">
          <v:shape id="Text Box 2" o:spid="_x0000_s1043" type="#_x0000_t202" style="position:absolute;left:0;text-align:left;margin-left:81.05pt;margin-top:4.3pt;width:495.9pt;height:114.75pt;z-index:487549440;visibility:visible;mso-wrap-distance-left:9pt;mso-wrap-distance-top:3.6pt;mso-wrap-distance-right:9pt;mso-wrap-distance-bottom:3.6pt;mso-position-horizontal-relative:text;mso-position-vertical-relative:text;mso-width-relative:margin;mso-height-relative:margin;v-text-anchor:top" stroked="f">
            <v:textbox>
              <w:txbxContent>
                <w:p w14:paraId="041632EE" w14:textId="77777777" w:rsidR="00962A2D" w:rsidRPr="00EC4176" w:rsidRDefault="00962A2D" w:rsidP="00EC4176">
                  <w:pPr>
                    <w:shd w:val="clear" w:color="auto" w:fill="FFFFFF"/>
                    <w:spacing w:before="120"/>
                    <w:jc w:val="center"/>
                    <w:textboxTightWrap w:val="allLines"/>
                    <w:rPr>
                      <w:rFonts w:ascii="Times New Roman" w:eastAsia="Times New Roman" w:hAnsi="Times New Roman" w:cs="Times New Roman"/>
                      <w:i/>
                      <w:color w:val="212121"/>
                      <w:shd w:val="clear" w:color="auto" w:fill="FFFFFF"/>
                    </w:rPr>
                  </w:pPr>
                  <w:r w:rsidRPr="00EC4176">
                    <w:rPr>
                      <w:rFonts w:ascii="Times New Roman" w:eastAsia="Times New Roman" w:hAnsi="Times New Roman" w:cs="Times New Roman"/>
                      <w:i/>
                      <w:color w:val="000000"/>
                      <w:shd w:val="clear" w:color="auto" w:fill="FFFFFF"/>
                    </w:rPr>
                    <w:t>The NM technician training course is an ACPE accredited training program provided by the New Mexico Pharmacists Association (NMPhA) in cooperation with the University of New Mexico College of Pharmacy.  This course is a comprehensive training course that fully equips PTCB certified technicians with the skills needed to give immunizations in New Mexico safety and effectively.</w:t>
                  </w:r>
                </w:p>
                <w:p w14:paraId="0DE26B24" w14:textId="4750767F" w:rsidR="00962A2D" w:rsidRPr="00962A2D" w:rsidRDefault="00962A2D" w:rsidP="00EC4176">
                  <w:pPr>
                    <w:spacing w:line="309" w:lineRule="auto"/>
                    <w:jc w:val="center"/>
                    <w:textboxTightWrap w:val="allLines"/>
                    <w:rPr>
                      <w:rFonts w:ascii="Times New Roman" w:eastAsia="Times New Roman" w:hAnsi="Times New Roman" w:cs="Times New Roman"/>
                      <w:i/>
                      <w:color w:val="000000"/>
                      <w:shd w:val="clear" w:color="auto" w:fill="FFFFFF"/>
                    </w:rPr>
                  </w:pPr>
                  <w:r w:rsidRPr="00EC4176">
                    <w:rPr>
                      <w:rFonts w:ascii="Times New Roman" w:eastAsia="Times New Roman" w:hAnsi="Times New Roman" w:cs="Times New Roman"/>
                      <w:i/>
                      <w:color w:val="000000"/>
                      <w:shd w:val="clear" w:color="auto" w:fill="FFFFFF"/>
                    </w:rPr>
                    <w:t>The NMPhA technician training course consists of 3 hrs.home study, 2 hrs. live education, and interactive</w:t>
                  </w:r>
                  <w:r w:rsidR="00D44AEC" w:rsidRPr="00EC4176">
                    <w:rPr>
                      <w:rFonts w:ascii="Times New Roman" w:eastAsia="Times New Roman" w:hAnsi="Times New Roman" w:cs="Times New Roman"/>
                      <w:i/>
                      <w:color w:val="000000"/>
                      <w:shd w:val="clear" w:color="auto" w:fill="FFFFFF"/>
                    </w:rPr>
                    <w:t xml:space="preserve"> </w:t>
                  </w:r>
                  <w:r w:rsidRPr="00EC4176">
                    <w:rPr>
                      <w:rFonts w:ascii="Times New Roman" w:eastAsia="Times New Roman" w:hAnsi="Times New Roman" w:cs="Times New Roman"/>
                      <w:i/>
                      <w:color w:val="000000"/>
                      <w:shd w:val="clear" w:color="auto" w:fill="FFFFFF"/>
                    </w:rPr>
                    <w:t>case based discussion, while emphasizing the health care team collaboration, which seeks to improve population health by increasing immunization rates in New Mexico.</w:t>
                  </w:r>
                </w:p>
                <w:p w14:paraId="7438F958" w14:textId="089A5034" w:rsidR="00962A2D" w:rsidRDefault="00962A2D" w:rsidP="00962A2D">
                  <w:pPr>
                    <w:jc w:val="both"/>
                  </w:pPr>
                </w:p>
              </w:txbxContent>
            </v:textbox>
            <w10:wrap type="square"/>
          </v:shape>
        </w:pict>
      </w:r>
    </w:p>
    <w:p w14:paraId="0402432C" w14:textId="330A608F" w:rsidR="003F39CD" w:rsidRPr="00962A2D" w:rsidRDefault="00962A2D" w:rsidP="00962A2D">
      <w:pPr>
        <w:shd w:val="clear" w:color="auto" w:fill="FFFFFF"/>
        <w:ind w:left="144" w:right="144"/>
        <w:jc w:val="center"/>
        <w:rPr>
          <w:rFonts w:ascii="Times New Roman" w:eastAsia="Times New Roman" w:hAnsi="Times New Roman" w:cs="Times New Roman"/>
          <w:i/>
          <w:color w:val="000000"/>
          <w:shd w:val="clear" w:color="auto" w:fill="FFFFFF"/>
        </w:rPr>
      </w:pPr>
      <w:r>
        <w:rPr>
          <w:noProof/>
        </w:rPr>
        <w:drawing>
          <wp:inline distT="0" distB="0" distL="0" distR="0" wp14:anchorId="5AB01B5D" wp14:editId="608E3A3A">
            <wp:extent cx="438150" cy="462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PE.jpg"/>
                    <pic:cNvPicPr/>
                  </pic:nvPicPr>
                  <pic:blipFill>
                    <a:blip r:embed="rId5">
                      <a:extLst>
                        <a:ext uri="{28A0092B-C50C-407E-A947-70E740481C1C}">
                          <a14:useLocalDpi xmlns:a14="http://schemas.microsoft.com/office/drawing/2010/main" val="0"/>
                        </a:ext>
                      </a:extLst>
                    </a:blip>
                    <a:stretch>
                      <a:fillRect/>
                    </a:stretch>
                  </pic:blipFill>
                  <pic:spPr>
                    <a:xfrm>
                      <a:off x="0" y="0"/>
                      <a:ext cx="438737" cy="463535"/>
                    </a:xfrm>
                    <a:prstGeom prst="rect">
                      <a:avLst/>
                    </a:prstGeom>
                  </pic:spPr>
                </pic:pic>
              </a:graphicData>
            </a:graphic>
          </wp:inline>
        </w:drawing>
      </w:r>
    </w:p>
    <w:p w14:paraId="3F520D66" w14:textId="77777777" w:rsidR="00962A2D" w:rsidRDefault="00962A2D" w:rsidP="00962A2D">
      <w:pPr>
        <w:spacing w:line="309" w:lineRule="auto"/>
        <w:ind w:left="381" w:right="929"/>
        <w:jc w:val="center"/>
        <w:rPr>
          <w:rFonts w:ascii="Times New Roman" w:hAnsi="Times New Roman" w:cs="Times New Roman"/>
          <w:b/>
          <w:w w:val="95"/>
          <w:sz w:val="28"/>
          <w:szCs w:val="28"/>
        </w:rPr>
      </w:pPr>
    </w:p>
    <w:p w14:paraId="211F3EDB" w14:textId="77777777" w:rsidR="00962A2D" w:rsidRDefault="00962A2D" w:rsidP="00962A2D">
      <w:pPr>
        <w:spacing w:line="309" w:lineRule="auto"/>
        <w:ind w:left="381" w:right="929"/>
        <w:jc w:val="center"/>
        <w:rPr>
          <w:rFonts w:ascii="Times New Roman" w:hAnsi="Times New Roman" w:cs="Times New Roman"/>
          <w:b/>
          <w:w w:val="95"/>
          <w:sz w:val="28"/>
          <w:szCs w:val="28"/>
        </w:rPr>
      </w:pPr>
    </w:p>
    <w:p w14:paraId="11C57CE2" w14:textId="77777777" w:rsidR="00962A2D" w:rsidRDefault="00962A2D" w:rsidP="00962A2D">
      <w:pPr>
        <w:spacing w:line="309" w:lineRule="auto"/>
        <w:ind w:left="381" w:right="929"/>
        <w:jc w:val="center"/>
        <w:rPr>
          <w:rFonts w:ascii="Times New Roman" w:hAnsi="Times New Roman" w:cs="Times New Roman"/>
          <w:b/>
          <w:w w:val="95"/>
          <w:sz w:val="28"/>
          <w:szCs w:val="28"/>
        </w:rPr>
      </w:pPr>
    </w:p>
    <w:p w14:paraId="29FA1F42" w14:textId="77777777" w:rsidR="00962A2D" w:rsidRDefault="00962A2D" w:rsidP="00962A2D">
      <w:pPr>
        <w:spacing w:line="309" w:lineRule="auto"/>
        <w:ind w:left="381" w:right="929"/>
        <w:jc w:val="center"/>
        <w:rPr>
          <w:rFonts w:ascii="Times New Roman" w:hAnsi="Times New Roman" w:cs="Times New Roman"/>
          <w:b/>
          <w:w w:val="95"/>
          <w:sz w:val="28"/>
          <w:szCs w:val="28"/>
        </w:rPr>
      </w:pPr>
    </w:p>
    <w:p w14:paraId="1653FBDA" w14:textId="7B8DE850" w:rsidR="00962A2D" w:rsidRPr="00E94E9C" w:rsidRDefault="00962A2D" w:rsidP="00E94E9C">
      <w:pPr>
        <w:spacing w:line="310" w:lineRule="auto"/>
        <w:ind w:left="374" w:right="936"/>
        <w:jc w:val="center"/>
        <w:rPr>
          <w:rFonts w:ascii="Times New Roman" w:hAnsi="Times New Roman" w:cs="Times New Roman"/>
          <w:b/>
          <w:w w:val="95"/>
          <w:sz w:val="28"/>
          <w:szCs w:val="28"/>
        </w:rPr>
      </w:pPr>
      <w:r w:rsidRPr="00E94E9C">
        <w:rPr>
          <w:rFonts w:ascii="Times New Roman" w:hAnsi="Times New Roman" w:cs="Times New Roman"/>
          <w:b/>
          <w:w w:val="95"/>
          <w:sz w:val="28"/>
          <w:szCs w:val="28"/>
        </w:rPr>
        <w:t>NM Board of Pharmacy</w:t>
      </w:r>
    </w:p>
    <w:p w14:paraId="2EF19D1C" w14:textId="77777777" w:rsidR="00962A2D" w:rsidRPr="00E94E9C" w:rsidRDefault="00962A2D" w:rsidP="00E94E9C">
      <w:pPr>
        <w:spacing w:line="310" w:lineRule="auto"/>
        <w:ind w:left="374" w:right="936"/>
        <w:jc w:val="center"/>
        <w:rPr>
          <w:rFonts w:ascii="Gill Sans MT"/>
          <w:b/>
          <w:w w:val="95"/>
          <w:sz w:val="20"/>
        </w:rPr>
      </w:pPr>
      <w:r w:rsidRPr="00E94E9C">
        <w:rPr>
          <w:rFonts w:ascii="Times New Roman" w:hAnsi="Times New Roman" w:cs="Times New Roman"/>
          <w:b/>
          <w:w w:val="95"/>
          <w:sz w:val="28"/>
          <w:szCs w:val="28"/>
        </w:rPr>
        <w:t>Qualified Pharmacy Technician Childhood and COVID-19 Vaccine Administration and COVID-19 Testing</w:t>
      </w:r>
    </w:p>
    <w:p w14:paraId="0624F685" w14:textId="77777777" w:rsidR="00962A2D" w:rsidRPr="003F39CD" w:rsidRDefault="00882251" w:rsidP="00E94E9C">
      <w:pPr>
        <w:spacing w:before="112" w:line="310" w:lineRule="auto"/>
        <w:ind w:left="374" w:right="936"/>
        <w:jc w:val="center"/>
        <w:rPr>
          <w:rFonts w:ascii="Times New Roman" w:hAnsi="Times New Roman" w:cs="Times New Roman"/>
          <w:b/>
          <w:sz w:val="20"/>
          <w:szCs w:val="20"/>
        </w:rPr>
      </w:pPr>
      <w:hyperlink r:id="rId6" w:history="1">
        <w:r w:rsidR="00962A2D" w:rsidRPr="00E94E9C">
          <w:rPr>
            <w:rStyle w:val="Hyperlink"/>
            <w:rFonts w:ascii="Times New Roman" w:hAnsi="Times New Roman" w:cs="Times New Roman"/>
            <w:b/>
            <w:sz w:val="20"/>
            <w:szCs w:val="20"/>
          </w:rPr>
          <w:t>https://documentcloud.adobe.com/link/track?uri=urn:aaid:scds:US:d8a6ba92-ed47-463a-b035-6dba0265a5b9</w:t>
        </w:r>
      </w:hyperlink>
    </w:p>
    <w:p w14:paraId="5844B385" w14:textId="60A63A9D" w:rsidR="00305425" w:rsidRDefault="003C6BD8" w:rsidP="00E94E9C">
      <w:pPr>
        <w:pStyle w:val="Heading1"/>
        <w:tabs>
          <w:tab w:val="left" w:pos="11830"/>
        </w:tabs>
        <w:ind w:left="288"/>
      </w:pPr>
      <w:r>
        <w:rPr>
          <w:rFonts w:ascii="Times New Roman" w:hAnsi="Times New Roman"/>
          <w:color w:val="FFFFFF"/>
          <w:shd w:val="clear" w:color="auto" w:fill="345467"/>
        </w:rPr>
        <w:t xml:space="preserve">  </w:t>
      </w:r>
      <w:r>
        <w:rPr>
          <w:rFonts w:ascii="Times New Roman" w:hAnsi="Times New Roman"/>
          <w:color w:val="FFFFFF"/>
          <w:spacing w:val="-22"/>
          <w:shd w:val="clear" w:color="auto" w:fill="345467"/>
        </w:rPr>
        <w:t xml:space="preserve"> </w:t>
      </w:r>
      <w:r>
        <w:rPr>
          <w:color w:val="FFFFFF"/>
          <w:spacing w:val="15"/>
          <w:shd w:val="clear" w:color="auto" w:fill="345467"/>
        </w:rPr>
        <w:t xml:space="preserve">PART  </w:t>
      </w:r>
      <w:r>
        <w:rPr>
          <w:color w:val="FFFFFF"/>
          <w:shd w:val="clear" w:color="auto" w:fill="345467"/>
        </w:rPr>
        <w:t xml:space="preserve">1  –  </w:t>
      </w:r>
      <w:r w:rsidR="003F39CD">
        <w:rPr>
          <w:color w:val="FFFFFF"/>
          <w:spacing w:val="18"/>
          <w:shd w:val="clear" w:color="auto" w:fill="345467"/>
        </w:rPr>
        <w:t>New Mexico Pharmacy Technician Immunization Home Study Training Course</w:t>
      </w:r>
      <w:r>
        <w:rPr>
          <w:color w:val="FFFFFF"/>
          <w:spacing w:val="18"/>
          <w:shd w:val="clear" w:color="auto" w:fill="345467"/>
        </w:rPr>
        <w:t xml:space="preserve"> (3.0 contact hrs.)</w:t>
      </w:r>
      <w:r>
        <w:rPr>
          <w:color w:val="FFFFFF"/>
          <w:spacing w:val="19"/>
          <w:shd w:val="clear" w:color="auto" w:fill="345467"/>
        </w:rPr>
        <w:tab/>
      </w:r>
    </w:p>
    <w:p w14:paraId="05FD887F" w14:textId="77777777" w:rsidR="00962A2D" w:rsidRPr="00962A2D" w:rsidRDefault="00962A2D" w:rsidP="00E94E9C">
      <w:pPr>
        <w:pStyle w:val="BodyText"/>
        <w:spacing w:line="307" w:lineRule="auto"/>
        <w:ind w:left="328" w:right="140"/>
        <w:rPr>
          <w:b/>
          <w:bCs/>
          <w:color w:val="FF0000"/>
          <w:sz w:val="12"/>
          <w:szCs w:val="12"/>
          <w:u w:val="single"/>
        </w:rPr>
      </w:pPr>
    </w:p>
    <w:p w14:paraId="5C415270" w14:textId="77777777" w:rsidR="00962A2D" w:rsidRDefault="00752F33" w:rsidP="00962A2D">
      <w:pPr>
        <w:pStyle w:val="BodyText"/>
        <w:spacing w:line="307" w:lineRule="auto"/>
        <w:ind w:left="328" w:right="140"/>
        <w:rPr>
          <w:sz w:val="10"/>
          <w:szCs w:val="10"/>
        </w:rPr>
      </w:pPr>
      <w:r w:rsidRPr="00752F33">
        <w:rPr>
          <w:b/>
          <w:bCs/>
          <w:color w:val="FF0000"/>
          <w:u w:val="single"/>
        </w:rPr>
        <w:t>Enrollment Requirements:</w:t>
      </w:r>
      <w:r>
        <w:t xml:space="preserve">  </w:t>
      </w:r>
      <w:r w:rsidRPr="00752F33">
        <w:rPr>
          <w:b/>
          <w:bCs/>
          <w:u w:val="single"/>
        </w:rPr>
        <w:t>Current PTCB Certification</w:t>
      </w:r>
      <w:r>
        <w:t xml:space="preserve"> &amp; </w:t>
      </w:r>
      <w:r w:rsidRPr="00752F33">
        <w:rPr>
          <w:b/>
          <w:bCs/>
          <w:u w:val="single"/>
        </w:rPr>
        <w:t>Letter of Recommendation</w:t>
      </w:r>
      <w:r>
        <w:t xml:space="preserve"> from your supervising qualified Pharmacist.</w:t>
      </w:r>
    </w:p>
    <w:p w14:paraId="5EA7DB71" w14:textId="05EC7B42" w:rsidR="00305425" w:rsidRPr="00962A2D" w:rsidRDefault="003C6BD8" w:rsidP="00962A2D">
      <w:pPr>
        <w:pStyle w:val="BodyText"/>
        <w:spacing w:line="307" w:lineRule="auto"/>
        <w:ind w:left="328" w:right="140"/>
        <w:rPr>
          <w:sz w:val="10"/>
          <w:szCs w:val="10"/>
        </w:rPr>
      </w:pPr>
      <w:r>
        <w:rPr>
          <w:w w:val="105"/>
        </w:rPr>
        <w:t>At</w:t>
      </w:r>
      <w:r>
        <w:rPr>
          <w:spacing w:val="-29"/>
          <w:w w:val="105"/>
        </w:rPr>
        <w:t xml:space="preserve"> </w:t>
      </w:r>
      <w:r>
        <w:rPr>
          <w:w w:val="105"/>
        </w:rPr>
        <w:t>the completion</w:t>
      </w:r>
      <w:r>
        <w:rPr>
          <w:spacing w:val="-21"/>
          <w:w w:val="105"/>
        </w:rPr>
        <w:t xml:space="preserve"> </w:t>
      </w:r>
      <w:r>
        <w:rPr>
          <w:w w:val="105"/>
        </w:rPr>
        <w:t>of</w:t>
      </w:r>
      <w:r>
        <w:rPr>
          <w:spacing w:val="-20"/>
          <w:w w:val="105"/>
        </w:rPr>
        <w:t xml:space="preserve"> </w:t>
      </w:r>
      <w:r>
        <w:rPr>
          <w:w w:val="105"/>
        </w:rPr>
        <w:t>this</w:t>
      </w:r>
      <w:r>
        <w:rPr>
          <w:spacing w:val="-21"/>
          <w:w w:val="105"/>
        </w:rPr>
        <w:t xml:space="preserve"> </w:t>
      </w:r>
      <w:r>
        <w:rPr>
          <w:w w:val="105"/>
        </w:rPr>
        <w:t>activity,</w:t>
      </w:r>
      <w:r>
        <w:rPr>
          <w:spacing w:val="-20"/>
          <w:w w:val="105"/>
        </w:rPr>
        <w:t xml:space="preserve"> </w:t>
      </w:r>
      <w:r>
        <w:rPr>
          <w:w w:val="105"/>
        </w:rPr>
        <w:t>the</w:t>
      </w:r>
      <w:r>
        <w:rPr>
          <w:spacing w:val="-21"/>
          <w:w w:val="105"/>
        </w:rPr>
        <w:t xml:space="preserve"> </w:t>
      </w:r>
      <w:r>
        <w:rPr>
          <w:w w:val="105"/>
        </w:rPr>
        <w:t>technician</w:t>
      </w:r>
      <w:r>
        <w:rPr>
          <w:spacing w:val="-20"/>
          <w:w w:val="105"/>
        </w:rPr>
        <w:t xml:space="preserve"> </w:t>
      </w:r>
      <w:r>
        <w:rPr>
          <w:w w:val="105"/>
        </w:rPr>
        <w:t>will</w:t>
      </w:r>
      <w:r>
        <w:rPr>
          <w:spacing w:val="-21"/>
          <w:w w:val="105"/>
        </w:rPr>
        <w:t xml:space="preserve"> </w:t>
      </w:r>
      <w:r>
        <w:rPr>
          <w:w w:val="105"/>
        </w:rPr>
        <w:t>be</w:t>
      </w:r>
      <w:r>
        <w:rPr>
          <w:spacing w:val="-20"/>
          <w:w w:val="105"/>
        </w:rPr>
        <w:t xml:space="preserve"> </w:t>
      </w:r>
      <w:r>
        <w:rPr>
          <w:w w:val="105"/>
        </w:rPr>
        <w:t>able</w:t>
      </w:r>
      <w:r>
        <w:rPr>
          <w:spacing w:val="-21"/>
          <w:w w:val="105"/>
        </w:rPr>
        <w:t xml:space="preserve"> </w:t>
      </w:r>
      <w:r>
        <w:rPr>
          <w:w w:val="105"/>
        </w:rPr>
        <w:t>to:·</w:t>
      </w:r>
    </w:p>
    <w:p w14:paraId="653A4817" w14:textId="77777777" w:rsidR="003F39CD" w:rsidRPr="00D55EC2" w:rsidRDefault="003F39CD" w:rsidP="003F39CD">
      <w:pPr>
        <w:pStyle w:val="ListParagraph"/>
        <w:widowControl/>
        <w:numPr>
          <w:ilvl w:val="0"/>
          <w:numId w:val="1"/>
        </w:numPr>
        <w:shd w:val="clear" w:color="auto" w:fill="FFFFFF"/>
        <w:autoSpaceDE/>
        <w:autoSpaceDN/>
        <w:contextualSpacing/>
        <w:rPr>
          <w:rFonts w:ascii="Calibri" w:eastAsia="Times New Roman" w:hAnsi="Calibri" w:cs="Times New Roman"/>
          <w:color w:val="212121"/>
          <w:sz w:val="18"/>
          <w:szCs w:val="18"/>
          <w:shd w:val="clear" w:color="auto" w:fill="FFFFFF"/>
        </w:rPr>
      </w:pPr>
      <w:r w:rsidRPr="00D55EC2">
        <w:rPr>
          <w:rFonts w:ascii="Calibri" w:eastAsia="Times New Roman" w:hAnsi="Calibri" w:cs="Times New Roman"/>
          <w:color w:val="000000"/>
          <w:sz w:val="18"/>
          <w:szCs w:val="18"/>
          <w:shd w:val="clear" w:color="auto" w:fill="FFFFFF"/>
        </w:rPr>
        <w:t>Describe proper technique when drawing up and administering immunizations (video)</w:t>
      </w:r>
    </w:p>
    <w:p w14:paraId="07EC95FE" w14:textId="77777777" w:rsidR="003F39CD" w:rsidRPr="00D55EC2" w:rsidRDefault="003F39CD" w:rsidP="003F39CD">
      <w:pPr>
        <w:pStyle w:val="ListParagraph"/>
        <w:widowControl/>
        <w:numPr>
          <w:ilvl w:val="0"/>
          <w:numId w:val="1"/>
        </w:numPr>
        <w:shd w:val="clear" w:color="auto" w:fill="FFFFFF"/>
        <w:autoSpaceDE/>
        <w:autoSpaceDN/>
        <w:contextualSpacing/>
        <w:rPr>
          <w:rFonts w:ascii="Calibri" w:eastAsia="Times New Roman" w:hAnsi="Calibri" w:cs="Times New Roman"/>
          <w:color w:val="212121"/>
          <w:sz w:val="18"/>
          <w:szCs w:val="18"/>
          <w:shd w:val="clear" w:color="auto" w:fill="FFFFFF"/>
        </w:rPr>
      </w:pPr>
      <w:r w:rsidRPr="00D55EC2">
        <w:rPr>
          <w:rFonts w:ascii="Calibri" w:eastAsia="Times New Roman" w:hAnsi="Calibri" w:cs="Times New Roman"/>
          <w:color w:val="000000"/>
          <w:sz w:val="18"/>
          <w:szCs w:val="18"/>
          <w:shd w:val="clear" w:color="auto" w:fill="FFFFFF"/>
        </w:rPr>
        <w:t>Recognize vaccines, vaccine required preparations, and their appropriate routes of administration </w:t>
      </w:r>
    </w:p>
    <w:p w14:paraId="1A42D983" w14:textId="77777777" w:rsidR="003F39CD" w:rsidRPr="00D55EC2" w:rsidRDefault="003F39CD" w:rsidP="003F39CD">
      <w:pPr>
        <w:pStyle w:val="ListParagraph"/>
        <w:widowControl/>
        <w:numPr>
          <w:ilvl w:val="0"/>
          <w:numId w:val="1"/>
        </w:numPr>
        <w:shd w:val="clear" w:color="auto" w:fill="FFFFFF"/>
        <w:autoSpaceDE/>
        <w:autoSpaceDN/>
        <w:contextualSpacing/>
        <w:rPr>
          <w:rFonts w:ascii="Calibri" w:eastAsia="Times New Roman" w:hAnsi="Calibri" w:cs="Times New Roman"/>
          <w:color w:val="212121"/>
          <w:sz w:val="18"/>
          <w:szCs w:val="18"/>
          <w:shd w:val="clear" w:color="auto" w:fill="FFFFFF"/>
        </w:rPr>
      </w:pPr>
      <w:r w:rsidRPr="00D55EC2">
        <w:rPr>
          <w:rFonts w:ascii="Calibri" w:eastAsia="Times New Roman" w:hAnsi="Calibri" w:cs="Times New Roman"/>
          <w:color w:val="000000"/>
          <w:sz w:val="18"/>
          <w:szCs w:val="18"/>
          <w:shd w:val="clear" w:color="auto" w:fill="FFFFFF"/>
        </w:rPr>
        <w:t>Identify proper supplies, needle size, and needle length based on vaccine, patient age/size </w:t>
      </w:r>
    </w:p>
    <w:p w14:paraId="119F3ED3" w14:textId="77777777" w:rsidR="003F39CD" w:rsidRPr="00D55EC2" w:rsidRDefault="003F39CD" w:rsidP="003F39CD">
      <w:pPr>
        <w:pStyle w:val="ListParagraph"/>
        <w:widowControl/>
        <w:numPr>
          <w:ilvl w:val="0"/>
          <w:numId w:val="1"/>
        </w:numPr>
        <w:shd w:val="clear" w:color="auto" w:fill="FFFFFF"/>
        <w:autoSpaceDE/>
        <w:autoSpaceDN/>
        <w:contextualSpacing/>
        <w:rPr>
          <w:rFonts w:ascii="Calibri" w:eastAsia="Times New Roman" w:hAnsi="Calibri" w:cs="Times New Roman"/>
          <w:color w:val="212121"/>
          <w:sz w:val="18"/>
          <w:szCs w:val="18"/>
          <w:shd w:val="clear" w:color="auto" w:fill="FFFFFF"/>
        </w:rPr>
      </w:pPr>
      <w:r w:rsidRPr="00D55EC2">
        <w:rPr>
          <w:rFonts w:ascii="Calibri" w:eastAsia="Times New Roman" w:hAnsi="Calibri" w:cs="Times New Roman"/>
          <w:color w:val="000000"/>
          <w:sz w:val="18"/>
          <w:szCs w:val="18"/>
          <w:shd w:val="clear" w:color="auto" w:fill="FFFFFF"/>
        </w:rPr>
        <w:t>Identify proper documentation, reporting (includes NMSIIS), and vaccine storage requirements</w:t>
      </w:r>
    </w:p>
    <w:p w14:paraId="2539DC07" w14:textId="77777777" w:rsidR="003F39CD" w:rsidRPr="00D55EC2" w:rsidRDefault="003F39CD" w:rsidP="003F39CD">
      <w:pPr>
        <w:pStyle w:val="ListParagraph"/>
        <w:widowControl/>
        <w:numPr>
          <w:ilvl w:val="0"/>
          <w:numId w:val="1"/>
        </w:numPr>
        <w:shd w:val="clear" w:color="auto" w:fill="FFFFFF"/>
        <w:autoSpaceDE/>
        <w:autoSpaceDN/>
        <w:contextualSpacing/>
        <w:rPr>
          <w:rFonts w:ascii="Calibri" w:eastAsia="Times New Roman" w:hAnsi="Calibri" w:cs="Times New Roman"/>
          <w:color w:val="212121"/>
          <w:sz w:val="18"/>
          <w:szCs w:val="18"/>
          <w:shd w:val="clear" w:color="auto" w:fill="FFFFFF"/>
        </w:rPr>
      </w:pPr>
      <w:r w:rsidRPr="00D55EC2">
        <w:rPr>
          <w:rFonts w:ascii="Calibri" w:eastAsia="Times New Roman" w:hAnsi="Calibri" w:cs="Times New Roman"/>
          <w:color w:val="000000"/>
          <w:sz w:val="18"/>
          <w:szCs w:val="18"/>
          <w:shd w:val="clear" w:color="auto" w:fill="FFFFFF"/>
        </w:rPr>
        <w:t>Describe safety measures to avoid accidental needle stick injuries </w:t>
      </w:r>
    </w:p>
    <w:p w14:paraId="37BAB4F0" w14:textId="77777777" w:rsidR="003F39CD" w:rsidRPr="00D55EC2" w:rsidRDefault="003F39CD" w:rsidP="003F39CD">
      <w:pPr>
        <w:pStyle w:val="ListParagraph"/>
        <w:widowControl/>
        <w:numPr>
          <w:ilvl w:val="0"/>
          <w:numId w:val="1"/>
        </w:numPr>
        <w:shd w:val="clear" w:color="auto" w:fill="FFFFFF"/>
        <w:autoSpaceDE/>
        <w:autoSpaceDN/>
        <w:contextualSpacing/>
        <w:rPr>
          <w:rFonts w:ascii="Calibri" w:eastAsia="Times New Roman" w:hAnsi="Calibri" w:cs="Times New Roman"/>
          <w:color w:val="212121"/>
          <w:sz w:val="18"/>
          <w:szCs w:val="18"/>
          <w:shd w:val="clear" w:color="auto" w:fill="FFFFFF"/>
        </w:rPr>
      </w:pPr>
      <w:r w:rsidRPr="00D55EC2">
        <w:rPr>
          <w:rFonts w:ascii="Calibri" w:eastAsia="Times New Roman" w:hAnsi="Calibri" w:cs="Times New Roman"/>
          <w:color w:val="000000"/>
          <w:sz w:val="18"/>
          <w:szCs w:val="18"/>
          <w:shd w:val="clear" w:color="auto" w:fill="FFFFFF"/>
        </w:rPr>
        <w:t>Describe appropriate procedures needed for emergency situations</w:t>
      </w:r>
    </w:p>
    <w:p w14:paraId="4BA2604C" w14:textId="77777777" w:rsidR="00D55EC2" w:rsidRDefault="003C6BD8" w:rsidP="00D55EC2">
      <w:pPr>
        <w:ind w:left="288" w:right="-144"/>
        <w:rPr>
          <w:spacing w:val="-24"/>
          <w:w w:val="105"/>
          <w:sz w:val="18"/>
          <w:szCs w:val="18"/>
        </w:rPr>
      </w:pPr>
      <w:r w:rsidRPr="00D55E57">
        <w:rPr>
          <w:w w:val="105"/>
          <w:sz w:val="18"/>
          <w:szCs w:val="18"/>
        </w:rPr>
        <w:t>ACPE</w:t>
      </w:r>
      <w:r w:rsidRPr="00D55E57">
        <w:rPr>
          <w:spacing w:val="-24"/>
          <w:w w:val="105"/>
          <w:sz w:val="18"/>
          <w:szCs w:val="18"/>
        </w:rPr>
        <w:t xml:space="preserve"> </w:t>
      </w:r>
      <w:r w:rsidRPr="00D55E57">
        <w:rPr>
          <w:w w:val="105"/>
          <w:sz w:val="18"/>
          <w:szCs w:val="18"/>
        </w:rPr>
        <w:t>UAN:</w:t>
      </w:r>
      <w:r w:rsidRPr="00D55E57">
        <w:rPr>
          <w:spacing w:val="-24"/>
          <w:w w:val="105"/>
          <w:sz w:val="18"/>
          <w:szCs w:val="18"/>
        </w:rPr>
        <w:t xml:space="preserve"> </w:t>
      </w:r>
      <w:r w:rsidRPr="00D55E57">
        <w:rPr>
          <w:w w:val="105"/>
          <w:sz w:val="18"/>
          <w:szCs w:val="18"/>
        </w:rPr>
        <w:t>0</w:t>
      </w:r>
      <w:r w:rsidR="003F39CD" w:rsidRPr="00D55E57">
        <w:rPr>
          <w:w w:val="105"/>
          <w:sz w:val="18"/>
          <w:szCs w:val="18"/>
        </w:rPr>
        <w:t>104</w:t>
      </w:r>
      <w:r w:rsidRPr="00D55E57">
        <w:rPr>
          <w:w w:val="105"/>
          <w:sz w:val="18"/>
          <w:szCs w:val="18"/>
        </w:rPr>
        <w:t>-0000-</w:t>
      </w:r>
      <w:r w:rsidR="003F39CD" w:rsidRPr="00D55E57">
        <w:rPr>
          <w:w w:val="105"/>
          <w:sz w:val="18"/>
          <w:szCs w:val="18"/>
        </w:rPr>
        <w:t>20</w:t>
      </w:r>
      <w:r w:rsidRPr="00D55E57">
        <w:rPr>
          <w:w w:val="105"/>
          <w:sz w:val="18"/>
          <w:szCs w:val="18"/>
        </w:rPr>
        <w:t>-</w:t>
      </w:r>
      <w:r w:rsidR="003F39CD" w:rsidRPr="00D55E57">
        <w:rPr>
          <w:w w:val="105"/>
          <w:sz w:val="18"/>
          <w:szCs w:val="18"/>
        </w:rPr>
        <w:t>044</w:t>
      </w:r>
      <w:r w:rsidRPr="00D55E57">
        <w:rPr>
          <w:w w:val="105"/>
          <w:sz w:val="18"/>
          <w:szCs w:val="18"/>
        </w:rPr>
        <w:t>-H06-T</w:t>
      </w:r>
      <w:r w:rsidRPr="00D55E57">
        <w:rPr>
          <w:spacing w:val="-24"/>
          <w:w w:val="105"/>
          <w:sz w:val="18"/>
          <w:szCs w:val="18"/>
        </w:rPr>
        <w:t xml:space="preserve"> </w:t>
      </w:r>
      <w:r w:rsidRPr="00D55E57">
        <w:rPr>
          <w:w w:val="105"/>
          <w:sz w:val="18"/>
          <w:szCs w:val="18"/>
        </w:rPr>
        <w:t>|</w:t>
      </w:r>
      <w:r w:rsidRPr="00D55E57">
        <w:rPr>
          <w:spacing w:val="-24"/>
          <w:w w:val="105"/>
          <w:sz w:val="18"/>
          <w:szCs w:val="18"/>
        </w:rPr>
        <w:t xml:space="preserve"> </w:t>
      </w:r>
      <w:r w:rsidRPr="00D55E57">
        <w:rPr>
          <w:w w:val="105"/>
          <w:sz w:val="18"/>
          <w:szCs w:val="18"/>
        </w:rPr>
        <w:t>3.0</w:t>
      </w:r>
      <w:r w:rsidRPr="00D55E57">
        <w:rPr>
          <w:spacing w:val="-24"/>
          <w:w w:val="105"/>
          <w:sz w:val="18"/>
          <w:szCs w:val="18"/>
        </w:rPr>
        <w:t xml:space="preserve"> </w:t>
      </w:r>
      <w:r w:rsidRPr="00D55E57">
        <w:rPr>
          <w:w w:val="105"/>
          <w:sz w:val="18"/>
          <w:szCs w:val="18"/>
        </w:rPr>
        <w:t>home</w:t>
      </w:r>
      <w:r w:rsidRPr="00D55E57">
        <w:rPr>
          <w:spacing w:val="-24"/>
          <w:w w:val="105"/>
          <w:sz w:val="18"/>
          <w:szCs w:val="18"/>
        </w:rPr>
        <w:t xml:space="preserve"> </w:t>
      </w:r>
      <w:r w:rsidRPr="00D55E57">
        <w:rPr>
          <w:w w:val="105"/>
          <w:sz w:val="18"/>
          <w:szCs w:val="18"/>
        </w:rPr>
        <w:t>study hours</w:t>
      </w:r>
      <w:r w:rsidRPr="00D55E57">
        <w:rPr>
          <w:spacing w:val="-24"/>
          <w:w w:val="105"/>
          <w:sz w:val="18"/>
          <w:szCs w:val="18"/>
        </w:rPr>
        <w:t xml:space="preserve"> </w:t>
      </w:r>
      <w:r w:rsidRPr="00D55E57">
        <w:rPr>
          <w:w w:val="105"/>
          <w:sz w:val="18"/>
          <w:szCs w:val="18"/>
        </w:rPr>
        <w:t>|</w:t>
      </w:r>
      <w:r w:rsidRPr="00D55E57">
        <w:rPr>
          <w:spacing w:val="-24"/>
          <w:w w:val="105"/>
          <w:sz w:val="18"/>
          <w:szCs w:val="18"/>
        </w:rPr>
        <w:t xml:space="preserve"> </w:t>
      </w:r>
      <w:r w:rsidRPr="00D55E57">
        <w:rPr>
          <w:w w:val="105"/>
          <w:sz w:val="18"/>
          <w:szCs w:val="18"/>
        </w:rPr>
        <w:t>Initial</w:t>
      </w:r>
      <w:r w:rsidRPr="00D55E57">
        <w:rPr>
          <w:spacing w:val="-24"/>
          <w:w w:val="105"/>
          <w:sz w:val="18"/>
          <w:szCs w:val="18"/>
        </w:rPr>
        <w:t xml:space="preserve"> </w:t>
      </w:r>
      <w:r w:rsidRPr="00D55E57">
        <w:rPr>
          <w:w w:val="105"/>
          <w:sz w:val="18"/>
          <w:szCs w:val="18"/>
        </w:rPr>
        <w:t>release</w:t>
      </w:r>
      <w:r w:rsidRPr="00D55E57">
        <w:rPr>
          <w:spacing w:val="-24"/>
          <w:w w:val="105"/>
          <w:sz w:val="18"/>
          <w:szCs w:val="18"/>
        </w:rPr>
        <w:t xml:space="preserve"> </w:t>
      </w:r>
      <w:r w:rsidRPr="00D55E57">
        <w:rPr>
          <w:w w:val="105"/>
          <w:sz w:val="18"/>
          <w:szCs w:val="18"/>
        </w:rPr>
        <w:t>date</w:t>
      </w:r>
      <w:r w:rsidRPr="00D55E57">
        <w:rPr>
          <w:spacing w:val="-24"/>
          <w:w w:val="105"/>
          <w:sz w:val="18"/>
          <w:szCs w:val="18"/>
        </w:rPr>
        <w:t xml:space="preserve"> </w:t>
      </w:r>
      <w:r w:rsidRPr="00D55E57">
        <w:rPr>
          <w:w w:val="105"/>
          <w:sz w:val="18"/>
          <w:szCs w:val="18"/>
        </w:rPr>
        <w:t>12/2/2020</w:t>
      </w:r>
      <w:r w:rsidRPr="00D55E57">
        <w:rPr>
          <w:spacing w:val="-24"/>
          <w:w w:val="105"/>
          <w:sz w:val="18"/>
          <w:szCs w:val="18"/>
        </w:rPr>
        <w:t xml:space="preserve"> </w:t>
      </w:r>
      <w:r w:rsidRPr="00D55E57">
        <w:rPr>
          <w:w w:val="105"/>
          <w:sz w:val="18"/>
          <w:szCs w:val="18"/>
        </w:rPr>
        <w:t>|</w:t>
      </w:r>
      <w:r w:rsidRPr="00D55E57">
        <w:rPr>
          <w:spacing w:val="-24"/>
          <w:w w:val="105"/>
          <w:sz w:val="18"/>
          <w:szCs w:val="18"/>
        </w:rPr>
        <w:t xml:space="preserve"> </w:t>
      </w:r>
      <w:r w:rsidRPr="00D55E57">
        <w:rPr>
          <w:w w:val="105"/>
          <w:sz w:val="18"/>
          <w:szCs w:val="18"/>
        </w:rPr>
        <w:t>Expiration</w:t>
      </w:r>
      <w:r w:rsidRPr="00D55E57">
        <w:rPr>
          <w:spacing w:val="-24"/>
          <w:w w:val="105"/>
          <w:sz w:val="18"/>
          <w:szCs w:val="18"/>
        </w:rPr>
        <w:t xml:space="preserve"> </w:t>
      </w:r>
      <w:r w:rsidRPr="00D55E57">
        <w:rPr>
          <w:w w:val="105"/>
          <w:sz w:val="18"/>
          <w:szCs w:val="18"/>
        </w:rPr>
        <w:t>date</w:t>
      </w:r>
      <w:r w:rsidRPr="00D55E57">
        <w:rPr>
          <w:spacing w:val="-23"/>
          <w:w w:val="105"/>
          <w:sz w:val="18"/>
          <w:szCs w:val="18"/>
        </w:rPr>
        <w:t xml:space="preserve"> </w:t>
      </w:r>
      <w:r w:rsidRPr="00D55E57">
        <w:rPr>
          <w:w w:val="105"/>
          <w:sz w:val="18"/>
          <w:szCs w:val="18"/>
        </w:rPr>
        <w:t>12/2/2023</w:t>
      </w:r>
      <w:r w:rsidRPr="00D55E57">
        <w:rPr>
          <w:spacing w:val="-24"/>
          <w:w w:val="105"/>
          <w:sz w:val="18"/>
          <w:szCs w:val="18"/>
        </w:rPr>
        <w:t xml:space="preserve"> </w:t>
      </w:r>
      <w:r w:rsidRPr="00D55E57">
        <w:rPr>
          <w:w w:val="105"/>
          <w:sz w:val="18"/>
          <w:szCs w:val="18"/>
        </w:rPr>
        <w:t>|</w:t>
      </w:r>
      <w:r w:rsidRPr="00D55E57">
        <w:rPr>
          <w:spacing w:val="-24"/>
          <w:w w:val="105"/>
          <w:sz w:val="18"/>
          <w:szCs w:val="18"/>
        </w:rPr>
        <w:t xml:space="preserve"> </w:t>
      </w:r>
    </w:p>
    <w:p w14:paraId="46AA32B6" w14:textId="4939DB64" w:rsidR="00D55E57" w:rsidRPr="00D55E57" w:rsidRDefault="003C6BD8" w:rsidP="00D55EC2">
      <w:pPr>
        <w:ind w:left="288" w:right="-144"/>
        <w:rPr>
          <w:spacing w:val="-24"/>
          <w:w w:val="105"/>
          <w:sz w:val="18"/>
          <w:szCs w:val="18"/>
        </w:rPr>
      </w:pPr>
      <w:r w:rsidRPr="00D55E57">
        <w:rPr>
          <w:w w:val="105"/>
          <w:sz w:val="18"/>
          <w:szCs w:val="18"/>
        </w:rPr>
        <w:t>Activity</w:t>
      </w:r>
      <w:r w:rsidRPr="00D55E57">
        <w:rPr>
          <w:spacing w:val="-24"/>
          <w:w w:val="105"/>
          <w:sz w:val="18"/>
          <w:szCs w:val="18"/>
        </w:rPr>
        <w:t xml:space="preserve"> </w:t>
      </w:r>
      <w:r w:rsidRPr="00D55E57">
        <w:rPr>
          <w:w w:val="105"/>
          <w:sz w:val="18"/>
          <w:szCs w:val="18"/>
        </w:rPr>
        <w:t>Type</w:t>
      </w:r>
      <w:r w:rsidR="00D55E57" w:rsidRPr="00D55E57">
        <w:rPr>
          <w:w w:val="105"/>
          <w:sz w:val="18"/>
          <w:szCs w:val="18"/>
        </w:rPr>
        <w:t xml:space="preserve">: </w:t>
      </w:r>
      <w:r w:rsidRPr="00D55E57">
        <w:rPr>
          <w:w w:val="105"/>
          <w:sz w:val="18"/>
          <w:szCs w:val="18"/>
        </w:rPr>
        <w:t>Application.</w:t>
      </w:r>
      <w:r w:rsidRPr="00D55E57">
        <w:rPr>
          <w:spacing w:val="-24"/>
          <w:w w:val="105"/>
          <w:sz w:val="18"/>
          <w:szCs w:val="18"/>
        </w:rPr>
        <w:t xml:space="preserve"> </w:t>
      </w:r>
    </w:p>
    <w:p w14:paraId="4EE143AB" w14:textId="11403C4C" w:rsidR="00D55E57" w:rsidRPr="00D55E57" w:rsidRDefault="003C6BD8" w:rsidP="00D55EC2">
      <w:pPr>
        <w:ind w:left="288" w:right="288"/>
        <w:rPr>
          <w:noProof/>
          <w:sz w:val="18"/>
          <w:szCs w:val="18"/>
        </w:rPr>
      </w:pPr>
      <w:r w:rsidRPr="00D55E57">
        <w:rPr>
          <w:w w:val="105"/>
          <w:sz w:val="18"/>
          <w:szCs w:val="18"/>
        </w:rPr>
        <w:t>Presenters:</w:t>
      </w:r>
      <w:r w:rsidRPr="00D55E57">
        <w:rPr>
          <w:spacing w:val="-24"/>
          <w:w w:val="105"/>
          <w:sz w:val="18"/>
          <w:szCs w:val="18"/>
        </w:rPr>
        <w:t xml:space="preserve"> </w:t>
      </w:r>
      <w:r w:rsidR="00D55E57" w:rsidRPr="00D55E57">
        <w:rPr>
          <w:b/>
          <w:noProof/>
          <w:sz w:val="18"/>
          <w:szCs w:val="18"/>
        </w:rPr>
        <w:t>Amy Bachyrycz, PharmD</w:t>
      </w:r>
      <w:r w:rsidR="00D55E57">
        <w:rPr>
          <w:b/>
          <w:noProof/>
          <w:sz w:val="18"/>
          <w:szCs w:val="18"/>
        </w:rPr>
        <w:t xml:space="preserve">, </w:t>
      </w:r>
      <w:r w:rsidR="00D55E57" w:rsidRPr="00D55E57">
        <w:rPr>
          <w:noProof/>
          <w:sz w:val="18"/>
          <w:szCs w:val="18"/>
        </w:rPr>
        <w:t>Walgreen’s Patient Care Center Clinical Pharmacy Specialist; Clinical Assistant Professor,</w:t>
      </w:r>
      <w:r w:rsidR="00D55E57">
        <w:rPr>
          <w:noProof/>
          <w:sz w:val="18"/>
          <w:szCs w:val="18"/>
        </w:rPr>
        <w:t xml:space="preserve"> </w:t>
      </w:r>
      <w:r w:rsidR="00D55E57" w:rsidRPr="00D55E57">
        <w:rPr>
          <w:noProof/>
          <w:sz w:val="18"/>
          <w:szCs w:val="18"/>
        </w:rPr>
        <w:t>UNM College of Pharmacy, Albuquerque, NM</w:t>
      </w:r>
    </w:p>
    <w:p w14:paraId="1FBA7D4C" w14:textId="241165FF" w:rsidR="00D55E57" w:rsidRPr="00D55E57" w:rsidRDefault="00D55E57" w:rsidP="00D55EC2">
      <w:pPr>
        <w:ind w:left="288" w:right="288"/>
        <w:rPr>
          <w:b/>
          <w:bCs/>
          <w:sz w:val="18"/>
          <w:szCs w:val="18"/>
        </w:rPr>
      </w:pPr>
      <w:r w:rsidRPr="00D55E57">
        <w:rPr>
          <w:b/>
          <w:bCs/>
          <w:sz w:val="18"/>
          <w:szCs w:val="18"/>
        </w:rPr>
        <w:t>Alexandra Herman, PharmD</w:t>
      </w:r>
      <w:r>
        <w:rPr>
          <w:b/>
          <w:bCs/>
          <w:sz w:val="18"/>
          <w:szCs w:val="18"/>
        </w:rPr>
        <w:t xml:space="preserve">, </w:t>
      </w:r>
      <w:r w:rsidRPr="00D55E57">
        <w:rPr>
          <w:sz w:val="18"/>
          <w:szCs w:val="18"/>
        </w:rPr>
        <w:t>Assistant Professor - Clinical Educator, University of New Mexico College of Pharmacy</w:t>
      </w:r>
      <w:r>
        <w:rPr>
          <w:sz w:val="18"/>
          <w:szCs w:val="18"/>
        </w:rPr>
        <w:t xml:space="preserve"> </w:t>
      </w:r>
      <w:r w:rsidRPr="00D55E57">
        <w:rPr>
          <w:sz w:val="18"/>
          <w:szCs w:val="18"/>
        </w:rPr>
        <w:t>Department of Pharmacy Practice &amp; Administrative Sciences, Albuquerque, NM</w:t>
      </w:r>
    </w:p>
    <w:p w14:paraId="118AF9B2" w14:textId="50657DB0" w:rsidR="00305425" w:rsidRPr="00D55E57" w:rsidRDefault="00305425" w:rsidP="00D55E57">
      <w:pPr>
        <w:spacing w:line="166" w:lineRule="exact"/>
        <w:ind w:left="328"/>
        <w:rPr>
          <w:sz w:val="18"/>
          <w:szCs w:val="18"/>
        </w:rPr>
      </w:pPr>
    </w:p>
    <w:p w14:paraId="1B99DC7C" w14:textId="306D6F81" w:rsidR="00305425" w:rsidRPr="00085960" w:rsidRDefault="003C6BD8" w:rsidP="00D55EC2">
      <w:pPr>
        <w:tabs>
          <w:tab w:val="left" w:pos="11744"/>
        </w:tabs>
        <w:spacing w:before="98"/>
        <w:ind w:left="288"/>
        <w:rPr>
          <w:rFonts w:ascii="Arial Narrow" w:hAnsi="Arial Narrow"/>
          <w:szCs w:val="24"/>
        </w:rPr>
      </w:pPr>
      <w:r w:rsidRPr="00085960">
        <w:rPr>
          <w:rFonts w:ascii="Times New Roman" w:hAnsi="Times New Roman"/>
          <w:color w:val="FFFFFF"/>
          <w:szCs w:val="24"/>
          <w:shd w:val="clear" w:color="auto" w:fill="345467"/>
        </w:rPr>
        <w:t xml:space="preserve">  </w:t>
      </w:r>
      <w:r w:rsidRPr="00085960">
        <w:rPr>
          <w:rFonts w:ascii="Times New Roman" w:hAnsi="Times New Roman"/>
          <w:color w:val="FFFFFF"/>
          <w:spacing w:val="-14"/>
          <w:szCs w:val="24"/>
          <w:shd w:val="clear" w:color="auto" w:fill="345467"/>
        </w:rPr>
        <w:t xml:space="preserve"> </w:t>
      </w:r>
      <w:r w:rsidRPr="00085960">
        <w:rPr>
          <w:rFonts w:ascii="Arial Narrow" w:hAnsi="Arial Narrow"/>
          <w:color w:val="FFFFFF"/>
          <w:spacing w:val="15"/>
          <w:w w:val="105"/>
          <w:szCs w:val="24"/>
          <w:shd w:val="clear" w:color="auto" w:fill="345467"/>
        </w:rPr>
        <w:t>PART</w:t>
      </w:r>
      <w:r w:rsidRPr="00085960">
        <w:rPr>
          <w:rFonts w:ascii="Arial Narrow" w:hAnsi="Arial Narrow"/>
          <w:color w:val="FFFFFF"/>
          <w:spacing w:val="6"/>
          <w:w w:val="105"/>
          <w:szCs w:val="24"/>
          <w:shd w:val="clear" w:color="auto" w:fill="345467"/>
        </w:rPr>
        <w:t xml:space="preserve"> </w:t>
      </w:r>
      <w:r w:rsidRPr="00085960">
        <w:rPr>
          <w:rFonts w:ascii="Arial Narrow" w:hAnsi="Arial Narrow"/>
          <w:color w:val="FFFFFF"/>
          <w:w w:val="105"/>
          <w:szCs w:val="24"/>
          <w:shd w:val="clear" w:color="auto" w:fill="345467"/>
        </w:rPr>
        <w:t>2</w:t>
      </w:r>
      <w:r w:rsidRPr="00085960">
        <w:rPr>
          <w:rFonts w:ascii="Arial Narrow" w:hAnsi="Arial Narrow"/>
          <w:color w:val="FFFFFF"/>
          <w:spacing w:val="6"/>
          <w:w w:val="105"/>
          <w:szCs w:val="24"/>
          <w:shd w:val="clear" w:color="auto" w:fill="345467"/>
        </w:rPr>
        <w:t xml:space="preserve"> </w:t>
      </w:r>
      <w:r w:rsidRPr="00085960">
        <w:rPr>
          <w:rFonts w:ascii="Arial Narrow" w:hAnsi="Arial Narrow"/>
          <w:color w:val="FFFFFF"/>
          <w:w w:val="105"/>
          <w:szCs w:val="24"/>
          <w:shd w:val="clear" w:color="auto" w:fill="345467"/>
        </w:rPr>
        <w:t>–</w:t>
      </w:r>
      <w:r w:rsidRPr="00085960">
        <w:rPr>
          <w:rFonts w:ascii="Arial Narrow" w:hAnsi="Arial Narrow"/>
          <w:color w:val="FFFFFF"/>
          <w:spacing w:val="6"/>
          <w:w w:val="105"/>
          <w:szCs w:val="24"/>
          <w:shd w:val="clear" w:color="auto" w:fill="345467"/>
        </w:rPr>
        <w:t xml:space="preserve"> </w:t>
      </w:r>
      <w:r w:rsidRPr="00085960">
        <w:rPr>
          <w:rFonts w:ascii="Arial Narrow" w:hAnsi="Arial Narrow"/>
          <w:color w:val="FFFFFF"/>
          <w:spacing w:val="18"/>
          <w:w w:val="105"/>
          <w:szCs w:val="24"/>
          <w:shd w:val="clear" w:color="auto" w:fill="345467"/>
        </w:rPr>
        <w:t>New Mexico Pharmacy Technician Immunization Live Training Course (2.0 contact hrs.)</w:t>
      </w:r>
      <w:r w:rsidRPr="00085960">
        <w:rPr>
          <w:rFonts w:ascii="Arial Narrow" w:hAnsi="Arial Narrow"/>
          <w:color w:val="FFFFFF"/>
          <w:spacing w:val="18"/>
          <w:szCs w:val="24"/>
          <w:shd w:val="clear" w:color="auto" w:fill="345467"/>
        </w:rPr>
        <w:tab/>
      </w:r>
    </w:p>
    <w:p w14:paraId="78AC4B13" w14:textId="4C2CDC3A" w:rsidR="00305425" w:rsidRDefault="003C6BD8">
      <w:pPr>
        <w:pStyle w:val="BodyText"/>
        <w:spacing w:before="121" w:line="307" w:lineRule="auto"/>
        <w:ind w:left="287" w:right="140"/>
      </w:pPr>
      <w:r>
        <w:rPr>
          <w:w w:val="105"/>
        </w:rPr>
        <w:t>At</w:t>
      </w:r>
      <w:r>
        <w:rPr>
          <w:spacing w:val="-34"/>
          <w:w w:val="105"/>
        </w:rPr>
        <w:t xml:space="preserve"> </w:t>
      </w:r>
      <w:r>
        <w:rPr>
          <w:w w:val="105"/>
        </w:rPr>
        <w:t>the</w:t>
      </w:r>
      <w:r>
        <w:rPr>
          <w:spacing w:val="-33"/>
          <w:w w:val="105"/>
        </w:rPr>
        <w:t xml:space="preserve"> </w:t>
      </w:r>
      <w:r>
        <w:rPr>
          <w:w w:val="105"/>
        </w:rPr>
        <w:t>completion</w:t>
      </w:r>
      <w:r>
        <w:rPr>
          <w:spacing w:val="-34"/>
          <w:w w:val="105"/>
        </w:rPr>
        <w:t xml:space="preserve"> </w:t>
      </w:r>
      <w:r>
        <w:rPr>
          <w:w w:val="105"/>
        </w:rPr>
        <w:t>of</w:t>
      </w:r>
      <w:r>
        <w:rPr>
          <w:spacing w:val="-33"/>
          <w:w w:val="105"/>
        </w:rPr>
        <w:t xml:space="preserve"> </w:t>
      </w:r>
      <w:r>
        <w:rPr>
          <w:w w:val="105"/>
        </w:rPr>
        <w:t>this</w:t>
      </w:r>
      <w:r>
        <w:rPr>
          <w:spacing w:val="-34"/>
          <w:w w:val="105"/>
        </w:rPr>
        <w:t xml:space="preserve"> </w:t>
      </w:r>
      <w:r>
        <w:rPr>
          <w:w w:val="105"/>
        </w:rPr>
        <w:t>activity,</w:t>
      </w:r>
      <w:r>
        <w:rPr>
          <w:spacing w:val="-33"/>
          <w:w w:val="105"/>
        </w:rPr>
        <w:t xml:space="preserve"> </w:t>
      </w:r>
      <w:r>
        <w:rPr>
          <w:w w:val="105"/>
        </w:rPr>
        <w:t>the</w:t>
      </w:r>
      <w:r>
        <w:rPr>
          <w:spacing w:val="-34"/>
          <w:w w:val="105"/>
        </w:rPr>
        <w:t xml:space="preserve"> </w:t>
      </w:r>
      <w:r>
        <w:rPr>
          <w:w w:val="105"/>
        </w:rPr>
        <w:t>technician</w:t>
      </w:r>
      <w:r>
        <w:rPr>
          <w:spacing w:val="-33"/>
          <w:w w:val="105"/>
        </w:rPr>
        <w:t xml:space="preserve"> </w:t>
      </w:r>
      <w:r>
        <w:rPr>
          <w:w w:val="105"/>
        </w:rPr>
        <w:t>will be able</w:t>
      </w:r>
      <w:r>
        <w:rPr>
          <w:spacing w:val="-42"/>
          <w:w w:val="105"/>
        </w:rPr>
        <w:t xml:space="preserve"> </w:t>
      </w:r>
      <w:r>
        <w:rPr>
          <w:w w:val="105"/>
        </w:rPr>
        <w:t>to:·</w:t>
      </w:r>
    </w:p>
    <w:p w14:paraId="37DE39A0" w14:textId="77777777" w:rsidR="003C6BD8" w:rsidRPr="00216AFF" w:rsidRDefault="003C6BD8" w:rsidP="003C6BD8">
      <w:pPr>
        <w:pStyle w:val="ListParagraph"/>
        <w:widowControl/>
        <w:numPr>
          <w:ilvl w:val="0"/>
          <w:numId w:val="2"/>
        </w:numPr>
        <w:shd w:val="clear" w:color="auto" w:fill="FFFFFF"/>
        <w:autoSpaceDE/>
        <w:autoSpaceDN/>
        <w:contextualSpacing/>
        <w:rPr>
          <w:rFonts w:ascii="Calibri" w:eastAsia="Times New Roman" w:hAnsi="Calibri" w:cs="Times New Roman"/>
          <w:sz w:val="18"/>
          <w:szCs w:val="18"/>
          <w:shd w:val="clear" w:color="auto" w:fill="FFFFFF"/>
        </w:rPr>
      </w:pPr>
      <w:r w:rsidRPr="00216AFF">
        <w:rPr>
          <w:rFonts w:ascii="Calibri" w:eastAsia="Times New Roman" w:hAnsi="Calibri" w:cs="Times New Roman"/>
          <w:sz w:val="18"/>
          <w:szCs w:val="18"/>
          <w:shd w:val="clear" w:color="auto" w:fill="FFFFFF"/>
        </w:rPr>
        <w:t>Identify Clinic/Pharmacy Policies and Procedures  (includes CPR/OSHA/Hep B)</w:t>
      </w:r>
    </w:p>
    <w:p w14:paraId="6355831E" w14:textId="77777777" w:rsidR="003C6BD8" w:rsidRPr="00216AFF" w:rsidRDefault="003C6BD8" w:rsidP="003C6BD8">
      <w:pPr>
        <w:pStyle w:val="ListParagraph"/>
        <w:widowControl/>
        <w:numPr>
          <w:ilvl w:val="0"/>
          <w:numId w:val="2"/>
        </w:numPr>
        <w:shd w:val="clear" w:color="auto" w:fill="FFFFFF"/>
        <w:autoSpaceDE/>
        <w:autoSpaceDN/>
        <w:contextualSpacing/>
        <w:rPr>
          <w:rFonts w:ascii="Calibri" w:eastAsia="Times New Roman" w:hAnsi="Calibri" w:cs="Times New Roman"/>
          <w:sz w:val="18"/>
          <w:szCs w:val="18"/>
          <w:shd w:val="clear" w:color="auto" w:fill="FFFFFF"/>
        </w:rPr>
      </w:pPr>
      <w:r w:rsidRPr="00216AFF">
        <w:rPr>
          <w:rFonts w:ascii="Calibri" w:eastAsia="Times New Roman" w:hAnsi="Calibri" w:cs="Times New Roman"/>
          <w:sz w:val="18"/>
          <w:szCs w:val="18"/>
          <w:shd w:val="clear" w:color="auto" w:fill="FFFFFF"/>
        </w:rPr>
        <w:t>Discuss the Pharmacy Technician Role in New Mexico</w:t>
      </w:r>
    </w:p>
    <w:p w14:paraId="6294077D" w14:textId="77777777" w:rsidR="003C6BD8" w:rsidRPr="00216AFF" w:rsidRDefault="003C6BD8" w:rsidP="003C6BD8">
      <w:pPr>
        <w:pStyle w:val="ListParagraph"/>
        <w:widowControl/>
        <w:numPr>
          <w:ilvl w:val="0"/>
          <w:numId w:val="2"/>
        </w:numPr>
        <w:shd w:val="clear" w:color="auto" w:fill="FFFFFF"/>
        <w:autoSpaceDE/>
        <w:autoSpaceDN/>
        <w:contextualSpacing/>
        <w:rPr>
          <w:rFonts w:ascii="Calibri" w:eastAsia="Times New Roman" w:hAnsi="Calibri" w:cs="Times New Roman"/>
          <w:sz w:val="18"/>
          <w:szCs w:val="18"/>
          <w:shd w:val="clear" w:color="auto" w:fill="FFFFFF"/>
        </w:rPr>
      </w:pPr>
      <w:r w:rsidRPr="00216AFF">
        <w:rPr>
          <w:rFonts w:ascii="Calibri" w:eastAsia="Times New Roman" w:hAnsi="Calibri" w:cs="Times New Roman"/>
          <w:sz w:val="18"/>
          <w:szCs w:val="18"/>
          <w:shd w:val="clear" w:color="auto" w:fill="FFFFFF"/>
        </w:rPr>
        <w:t>Interpret screening questions, patient responses, and vaccine consent form</w:t>
      </w:r>
    </w:p>
    <w:p w14:paraId="63F02E55" w14:textId="77777777" w:rsidR="003C6BD8" w:rsidRPr="00216AFF" w:rsidRDefault="003C6BD8" w:rsidP="003C6BD8">
      <w:pPr>
        <w:pStyle w:val="ListParagraph"/>
        <w:widowControl/>
        <w:numPr>
          <w:ilvl w:val="0"/>
          <w:numId w:val="2"/>
        </w:numPr>
        <w:shd w:val="clear" w:color="auto" w:fill="FFFFFF"/>
        <w:autoSpaceDE/>
        <w:autoSpaceDN/>
        <w:contextualSpacing/>
        <w:rPr>
          <w:rFonts w:ascii="Calibri" w:eastAsia="Times New Roman" w:hAnsi="Calibri" w:cs="Times New Roman"/>
          <w:sz w:val="18"/>
          <w:szCs w:val="18"/>
          <w:shd w:val="clear" w:color="auto" w:fill="FFFFFF"/>
        </w:rPr>
      </w:pPr>
      <w:r w:rsidRPr="00216AFF">
        <w:rPr>
          <w:rFonts w:ascii="Calibri" w:eastAsia="Times New Roman" w:hAnsi="Calibri" w:cs="Times New Roman"/>
          <w:sz w:val="18"/>
          <w:szCs w:val="18"/>
          <w:shd w:val="clear" w:color="auto" w:fill="FFFFFF"/>
        </w:rPr>
        <w:t>Describe sterile technique, safety needle devices, and other injection techniques</w:t>
      </w:r>
    </w:p>
    <w:p w14:paraId="102E709D" w14:textId="77777777" w:rsidR="003C6BD8" w:rsidRPr="00216AFF" w:rsidRDefault="003C6BD8" w:rsidP="003C6BD8">
      <w:pPr>
        <w:pStyle w:val="ListParagraph"/>
        <w:widowControl/>
        <w:numPr>
          <w:ilvl w:val="0"/>
          <w:numId w:val="2"/>
        </w:numPr>
        <w:shd w:val="clear" w:color="auto" w:fill="FFFFFF"/>
        <w:autoSpaceDE/>
        <w:autoSpaceDN/>
        <w:contextualSpacing/>
        <w:rPr>
          <w:rFonts w:ascii="Calibri" w:eastAsia="Times New Roman" w:hAnsi="Calibri" w:cs="Times New Roman"/>
          <w:sz w:val="18"/>
          <w:szCs w:val="18"/>
          <w:shd w:val="clear" w:color="auto" w:fill="FFFFFF"/>
        </w:rPr>
      </w:pPr>
      <w:r w:rsidRPr="00216AFF">
        <w:rPr>
          <w:rFonts w:ascii="Calibri" w:eastAsia="Times New Roman" w:hAnsi="Calibri" w:cs="Times New Roman"/>
          <w:sz w:val="18"/>
          <w:szCs w:val="18"/>
          <w:shd w:val="clear" w:color="auto" w:fill="FFFFFF"/>
        </w:rPr>
        <w:t>Describer proper use of sharps, needlestick management, and post vaccine care</w:t>
      </w:r>
    </w:p>
    <w:p w14:paraId="60A2E291" w14:textId="77777777" w:rsidR="003C6BD8" w:rsidRPr="00216AFF" w:rsidRDefault="003C6BD8" w:rsidP="003C6BD8">
      <w:pPr>
        <w:pStyle w:val="ListParagraph"/>
        <w:widowControl/>
        <w:numPr>
          <w:ilvl w:val="0"/>
          <w:numId w:val="2"/>
        </w:numPr>
        <w:shd w:val="clear" w:color="auto" w:fill="FFFFFF"/>
        <w:autoSpaceDE/>
        <w:autoSpaceDN/>
        <w:contextualSpacing/>
        <w:rPr>
          <w:rFonts w:ascii="Calibri" w:eastAsia="Times New Roman" w:hAnsi="Calibri" w:cs="Times New Roman"/>
          <w:sz w:val="18"/>
          <w:szCs w:val="18"/>
          <w:shd w:val="clear" w:color="auto" w:fill="FFFFFF"/>
        </w:rPr>
      </w:pPr>
      <w:r w:rsidRPr="00216AFF">
        <w:rPr>
          <w:rFonts w:ascii="Calibri" w:eastAsia="Times New Roman" w:hAnsi="Calibri" w:cs="Times New Roman"/>
          <w:sz w:val="18"/>
          <w:szCs w:val="18"/>
          <w:shd w:val="clear" w:color="auto" w:fill="FFFFFF"/>
        </w:rPr>
        <w:t>Recognize treatment and management of emergency reactions to vaccines</w:t>
      </w:r>
    </w:p>
    <w:p w14:paraId="63DAC2F8" w14:textId="77777777" w:rsidR="003C6BD8" w:rsidRDefault="003C6BD8" w:rsidP="003C6BD8">
      <w:pPr>
        <w:pStyle w:val="ListParagraph"/>
        <w:widowControl/>
        <w:numPr>
          <w:ilvl w:val="0"/>
          <w:numId w:val="2"/>
        </w:numPr>
        <w:shd w:val="clear" w:color="auto" w:fill="FFFFFF"/>
        <w:autoSpaceDE/>
        <w:autoSpaceDN/>
        <w:contextualSpacing/>
        <w:rPr>
          <w:rFonts w:ascii="Calibri" w:eastAsia="Times New Roman" w:hAnsi="Calibri" w:cs="Times New Roman"/>
          <w:sz w:val="18"/>
          <w:szCs w:val="18"/>
          <w:shd w:val="clear" w:color="auto" w:fill="FFFFFF"/>
        </w:rPr>
      </w:pPr>
      <w:r w:rsidRPr="00216AFF">
        <w:rPr>
          <w:rFonts w:ascii="Calibri" w:eastAsia="Times New Roman" w:hAnsi="Calibri" w:cs="Times New Roman"/>
          <w:sz w:val="18"/>
          <w:szCs w:val="18"/>
          <w:shd w:val="clear" w:color="auto" w:fill="FFFFFF"/>
        </w:rPr>
        <w:t>Review Immunization Regulations and Emergency Order Regulation for New Mexico</w:t>
      </w:r>
    </w:p>
    <w:p w14:paraId="5A768C51" w14:textId="77777777" w:rsidR="003C6BD8" w:rsidRPr="00464503" w:rsidRDefault="003C6BD8" w:rsidP="003C6BD8">
      <w:pPr>
        <w:pStyle w:val="ListParagraph"/>
        <w:widowControl/>
        <w:numPr>
          <w:ilvl w:val="0"/>
          <w:numId w:val="2"/>
        </w:numPr>
        <w:shd w:val="clear" w:color="auto" w:fill="FFFFFF"/>
        <w:autoSpaceDE/>
        <w:autoSpaceDN/>
        <w:contextualSpacing/>
        <w:rPr>
          <w:rFonts w:ascii="Calibri" w:eastAsia="Times New Roman" w:hAnsi="Calibri" w:cs="Times New Roman"/>
          <w:sz w:val="18"/>
          <w:szCs w:val="18"/>
          <w:shd w:val="clear" w:color="auto" w:fill="FFFFFF"/>
        </w:rPr>
      </w:pPr>
      <w:r>
        <w:rPr>
          <w:rFonts w:ascii="Calibri" w:eastAsia="Times New Roman" w:hAnsi="Calibri" w:cs="Times New Roman"/>
          <w:sz w:val="18"/>
          <w:szCs w:val="18"/>
          <w:shd w:val="clear" w:color="auto" w:fill="FFFFFF"/>
        </w:rPr>
        <w:t>Di</w:t>
      </w:r>
      <w:r w:rsidRPr="00216AFF">
        <w:rPr>
          <w:rFonts w:ascii="Calibri" w:eastAsia="Times New Roman" w:hAnsi="Calibri" w:cs="Times New Roman"/>
          <w:sz w:val="18"/>
          <w:szCs w:val="18"/>
          <w:shd w:val="clear" w:color="auto" w:fill="FFFFFF"/>
        </w:rPr>
        <w:t>scuss FAQs about immunizations and patient cases that the technician may encounter</w:t>
      </w:r>
    </w:p>
    <w:p w14:paraId="6F3AD7BD" w14:textId="04405E77" w:rsidR="00D55EC2" w:rsidRDefault="003C6BD8" w:rsidP="00D55EC2">
      <w:pPr>
        <w:spacing w:line="165" w:lineRule="exact"/>
        <w:ind w:left="288"/>
        <w:rPr>
          <w:w w:val="105"/>
          <w:sz w:val="18"/>
          <w:szCs w:val="24"/>
        </w:rPr>
      </w:pPr>
      <w:r w:rsidRPr="00D55E57">
        <w:rPr>
          <w:w w:val="105"/>
          <w:sz w:val="18"/>
          <w:szCs w:val="24"/>
        </w:rPr>
        <w:t xml:space="preserve">ACPE UAN: 0104-0000-21-018-L06-T | 2.0 Live hours| Initial release date </w:t>
      </w:r>
      <w:r w:rsidR="00882251">
        <w:rPr>
          <w:w w:val="105"/>
          <w:sz w:val="18"/>
          <w:szCs w:val="24"/>
        </w:rPr>
        <w:t>12</w:t>
      </w:r>
      <w:r w:rsidRPr="00D55E57">
        <w:rPr>
          <w:w w:val="105"/>
          <w:sz w:val="18"/>
          <w:szCs w:val="24"/>
        </w:rPr>
        <w:t>/</w:t>
      </w:r>
      <w:r w:rsidR="00882251">
        <w:rPr>
          <w:w w:val="105"/>
          <w:sz w:val="18"/>
          <w:szCs w:val="24"/>
        </w:rPr>
        <w:t>19</w:t>
      </w:r>
      <w:r w:rsidRPr="00D55E57">
        <w:rPr>
          <w:w w:val="105"/>
          <w:sz w:val="18"/>
          <w:szCs w:val="24"/>
        </w:rPr>
        <w:t>/202</w:t>
      </w:r>
      <w:r w:rsidR="00882251">
        <w:rPr>
          <w:w w:val="105"/>
          <w:sz w:val="18"/>
          <w:szCs w:val="24"/>
        </w:rPr>
        <w:t>0</w:t>
      </w:r>
      <w:r w:rsidRPr="00D55E57">
        <w:rPr>
          <w:w w:val="105"/>
          <w:sz w:val="18"/>
          <w:szCs w:val="24"/>
        </w:rPr>
        <w:t xml:space="preserve"> | Expiration date </w:t>
      </w:r>
      <w:r w:rsidR="00882251">
        <w:rPr>
          <w:w w:val="105"/>
          <w:sz w:val="18"/>
          <w:szCs w:val="24"/>
        </w:rPr>
        <w:t>12</w:t>
      </w:r>
      <w:r w:rsidRPr="00D55E57">
        <w:rPr>
          <w:w w:val="105"/>
          <w:sz w:val="18"/>
          <w:szCs w:val="24"/>
        </w:rPr>
        <w:t>/</w:t>
      </w:r>
      <w:r w:rsidR="00882251">
        <w:rPr>
          <w:w w:val="105"/>
          <w:sz w:val="18"/>
          <w:szCs w:val="24"/>
        </w:rPr>
        <w:t>19</w:t>
      </w:r>
      <w:r w:rsidRPr="00D55E57">
        <w:rPr>
          <w:w w:val="105"/>
          <w:sz w:val="18"/>
          <w:szCs w:val="24"/>
        </w:rPr>
        <w:t>/202</w:t>
      </w:r>
      <w:r w:rsidR="00882251">
        <w:rPr>
          <w:w w:val="105"/>
          <w:sz w:val="18"/>
          <w:szCs w:val="24"/>
        </w:rPr>
        <w:t>3</w:t>
      </w:r>
      <w:r w:rsidRPr="00D55E57">
        <w:rPr>
          <w:w w:val="105"/>
          <w:sz w:val="18"/>
          <w:szCs w:val="24"/>
        </w:rPr>
        <w:t xml:space="preserve"> |</w:t>
      </w:r>
      <w:r w:rsidR="00D55E57" w:rsidRPr="00D55E57">
        <w:rPr>
          <w:w w:val="105"/>
          <w:sz w:val="18"/>
          <w:szCs w:val="24"/>
        </w:rPr>
        <w:t xml:space="preserve"> </w:t>
      </w:r>
    </w:p>
    <w:p w14:paraId="0D4B60BB" w14:textId="2F551CB3" w:rsidR="00D55E57" w:rsidRPr="00D55E57" w:rsidRDefault="003C6BD8" w:rsidP="00D55EC2">
      <w:pPr>
        <w:spacing w:line="165" w:lineRule="exact"/>
        <w:ind w:left="288"/>
        <w:rPr>
          <w:sz w:val="18"/>
          <w:szCs w:val="24"/>
        </w:rPr>
      </w:pPr>
      <w:r w:rsidRPr="00D55E57">
        <w:rPr>
          <w:sz w:val="18"/>
          <w:szCs w:val="24"/>
        </w:rPr>
        <w:t>Activity Type: Application.</w:t>
      </w:r>
    </w:p>
    <w:p w14:paraId="39554F5D" w14:textId="77777777" w:rsidR="00D55E57" w:rsidRPr="00D55E57" w:rsidRDefault="00D55E57" w:rsidP="00D55EC2">
      <w:pPr>
        <w:ind w:left="288" w:right="288"/>
        <w:rPr>
          <w:noProof/>
          <w:sz w:val="18"/>
          <w:szCs w:val="18"/>
        </w:rPr>
      </w:pPr>
      <w:r w:rsidRPr="00D55E57">
        <w:rPr>
          <w:w w:val="105"/>
          <w:sz w:val="18"/>
          <w:szCs w:val="18"/>
        </w:rPr>
        <w:t>Presenters:</w:t>
      </w:r>
      <w:r w:rsidRPr="00D55E57">
        <w:rPr>
          <w:spacing w:val="-24"/>
          <w:w w:val="105"/>
          <w:sz w:val="18"/>
          <w:szCs w:val="18"/>
        </w:rPr>
        <w:t xml:space="preserve"> </w:t>
      </w:r>
      <w:r w:rsidRPr="00D55E57">
        <w:rPr>
          <w:b/>
          <w:noProof/>
          <w:sz w:val="18"/>
          <w:szCs w:val="18"/>
        </w:rPr>
        <w:t>Amy Bachyrycz, PharmD</w:t>
      </w:r>
      <w:r>
        <w:rPr>
          <w:b/>
          <w:noProof/>
          <w:sz w:val="18"/>
          <w:szCs w:val="18"/>
        </w:rPr>
        <w:t xml:space="preserve">, </w:t>
      </w:r>
      <w:r w:rsidRPr="00D55E57">
        <w:rPr>
          <w:noProof/>
          <w:sz w:val="18"/>
          <w:szCs w:val="18"/>
        </w:rPr>
        <w:t>Walgreen’s Patient Care Center Clinical Pharmacy Specialist; Clinical Assistant Professor,</w:t>
      </w:r>
      <w:r>
        <w:rPr>
          <w:noProof/>
          <w:sz w:val="18"/>
          <w:szCs w:val="18"/>
        </w:rPr>
        <w:t xml:space="preserve"> </w:t>
      </w:r>
      <w:r w:rsidRPr="00D55E57">
        <w:rPr>
          <w:noProof/>
          <w:sz w:val="18"/>
          <w:szCs w:val="18"/>
        </w:rPr>
        <w:t>UNM College of Pharmacy, Albuquerque, NM</w:t>
      </w:r>
    </w:p>
    <w:p w14:paraId="18D265EC" w14:textId="77777777" w:rsidR="00D55E57" w:rsidRPr="00D55E57" w:rsidRDefault="00D55E57" w:rsidP="00D55EC2">
      <w:pPr>
        <w:ind w:left="288" w:right="288"/>
        <w:rPr>
          <w:b/>
          <w:bCs/>
          <w:sz w:val="18"/>
          <w:szCs w:val="18"/>
        </w:rPr>
      </w:pPr>
      <w:r w:rsidRPr="00D55E57">
        <w:rPr>
          <w:b/>
          <w:bCs/>
          <w:sz w:val="18"/>
          <w:szCs w:val="18"/>
        </w:rPr>
        <w:t>Alexandra Herman, PharmD</w:t>
      </w:r>
      <w:r>
        <w:rPr>
          <w:b/>
          <w:bCs/>
          <w:sz w:val="18"/>
          <w:szCs w:val="18"/>
        </w:rPr>
        <w:t xml:space="preserve">, </w:t>
      </w:r>
      <w:r w:rsidRPr="00D55E57">
        <w:rPr>
          <w:sz w:val="18"/>
          <w:szCs w:val="18"/>
        </w:rPr>
        <w:t>Assistant Professor - Clinical Educator, University of New Mexico College of Pharmacy</w:t>
      </w:r>
      <w:r>
        <w:rPr>
          <w:sz w:val="18"/>
          <w:szCs w:val="18"/>
        </w:rPr>
        <w:t xml:space="preserve"> </w:t>
      </w:r>
      <w:r w:rsidRPr="00D55E57">
        <w:rPr>
          <w:sz w:val="18"/>
          <w:szCs w:val="18"/>
        </w:rPr>
        <w:t>Department of Pharmacy Practice &amp; Administrative Sciences, Albuquerque, NM</w:t>
      </w:r>
    </w:p>
    <w:p w14:paraId="3B8DCE00" w14:textId="77777777" w:rsidR="00305425" w:rsidRDefault="003C6BD8" w:rsidP="00D55EC2">
      <w:pPr>
        <w:pStyle w:val="Heading1"/>
        <w:tabs>
          <w:tab w:val="left" w:pos="11860"/>
        </w:tabs>
        <w:spacing w:before="98"/>
        <w:ind w:left="288"/>
      </w:pPr>
      <w:r>
        <w:rPr>
          <w:rFonts w:ascii="Times New Roman" w:hAnsi="Times New Roman"/>
          <w:color w:val="FFFFFF"/>
          <w:shd w:val="clear" w:color="auto" w:fill="345467"/>
        </w:rPr>
        <w:t xml:space="preserve">  </w:t>
      </w:r>
      <w:r>
        <w:rPr>
          <w:rFonts w:ascii="Times New Roman" w:hAnsi="Times New Roman"/>
          <w:color w:val="FFFFFF"/>
          <w:spacing w:val="-22"/>
          <w:shd w:val="clear" w:color="auto" w:fill="345467"/>
        </w:rPr>
        <w:t xml:space="preserve"> </w:t>
      </w:r>
      <w:r>
        <w:rPr>
          <w:color w:val="FFFFFF"/>
          <w:spacing w:val="15"/>
          <w:shd w:val="clear" w:color="auto" w:fill="345467"/>
        </w:rPr>
        <w:t xml:space="preserve">PART </w:t>
      </w:r>
      <w:r>
        <w:rPr>
          <w:color w:val="FFFFFF"/>
          <w:shd w:val="clear" w:color="auto" w:fill="345467"/>
        </w:rPr>
        <w:t xml:space="preserve">3  –  </w:t>
      </w:r>
      <w:r>
        <w:rPr>
          <w:color w:val="FFFFFF"/>
          <w:spacing w:val="14"/>
          <w:shd w:val="clear" w:color="auto" w:fill="345467"/>
        </w:rPr>
        <w:t xml:space="preserve">CPR (NO CE, </w:t>
      </w:r>
      <w:r>
        <w:rPr>
          <w:color w:val="FFFFFF"/>
          <w:spacing w:val="18"/>
          <w:shd w:val="clear" w:color="auto" w:fill="345467"/>
        </w:rPr>
        <w:t xml:space="preserve">EXTERNAL- </w:t>
      </w:r>
      <w:r>
        <w:rPr>
          <w:color w:val="FFFFFF"/>
          <w:spacing w:val="10"/>
          <w:shd w:val="clear" w:color="auto" w:fill="345467"/>
        </w:rPr>
        <w:t xml:space="preserve">ON  </w:t>
      </w:r>
      <w:r>
        <w:rPr>
          <w:color w:val="FFFFFF"/>
          <w:spacing w:val="15"/>
          <w:shd w:val="clear" w:color="auto" w:fill="345467"/>
        </w:rPr>
        <w:t xml:space="preserve">YOUR </w:t>
      </w:r>
      <w:r>
        <w:rPr>
          <w:color w:val="FFFFFF"/>
          <w:spacing w:val="44"/>
          <w:shd w:val="clear" w:color="auto" w:fill="345467"/>
        </w:rPr>
        <w:t xml:space="preserve"> </w:t>
      </w:r>
      <w:r>
        <w:rPr>
          <w:color w:val="FFFFFF"/>
          <w:spacing w:val="15"/>
          <w:shd w:val="clear" w:color="auto" w:fill="345467"/>
        </w:rPr>
        <w:t>OWN)</w:t>
      </w:r>
      <w:r>
        <w:rPr>
          <w:color w:val="FFFFFF"/>
          <w:spacing w:val="15"/>
          <w:shd w:val="clear" w:color="auto" w:fill="345467"/>
        </w:rPr>
        <w:tab/>
      </w:r>
    </w:p>
    <w:p w14:paraId="4A24A220" w14:textId="3E3E49D8" w:rsidR="00305425" w:rsidRDefault="00752F33" w:rsidP="00EC4176">
      <w:pPr>
        <w:pStyle w:val="BodyText"/>
        <w:spacing w:line="324" w:lineRule="auto"/>
        <w:ind w:left="287" w:right="140"/>
      </w:pPr>
      <w:r w:rsidRPr="00752F33">
        <w:rPr>
          <w:w w:val="105"/>
        </w:rPr>
        <w:t>The qualified pharmacy technician must have a current certificate in basic cardiopulmonary resuscitation</w:t>
      </w:r>
      <w:r>
        <w:rPr>
          <w:w w:val="105"/>
        </w:rPr>
        <w:t xml:space="preserve"> and </w:t>
      </w:r>
      <w:r w:rsidR="003C6BD8">
        <w:rPr>
          <w:w w:val="105"/>
        </w:rPr>
        <w:t>provide</w:t>
      </w:r>
      <w:r w:rsidR="003C6BD8">
        <w:rPr>
          <w:spacing w:val="-25"/>
          <w:w w:val="105"/>
        </w:rPr>
        <w:t xml:space="preserve"> </w:t>
      </w:r>
      <w:r w:rsidR="003C6BD8">
        <w:rPr>
          <w:w w:val="105"/>
        </w:rPr>
        <w:t>proof</w:t>
      </w:r>
      <w:r w:rsidR="003C6BD8">
        <w:rPr>
          <w:spacing w:val="-26"/>
          <w:w w:val="105"/>
        </w:rPr>
        <w:t xml:space="preserve"> </w:t>
      </w:r>
      <w:r w:rsidR="003C6BD8">
        <w:rPr>
          <w:w w:val="105"/>
        </w:rPr>
        <w:t>of</w:t>
      </w:r>
      <w:r w:rsidR="003C6BD8">
        <w:rPr>
          <w:spacing w:val="-25"/>
          <w:w w:val="105"/>
        </w:rPr>
        <w:t xml:space="preserve"> </w:t>
      </w:r>
      <w:r w:rsidR="003C6BD8">
        <w:rPr>
          <w:w w:val="105"/>
        </w:rPr>
        <w:t>CPR</w:t>
      </w:r>
      <w:r w:rsidR="003C6BD8">
        <w:rPr>
          <w:spacing w:val="-26"/>
          <w:w w:val="105"/>
        </w:rPr>
        <w:t xml:space="preserve"> </w:t>
      </w:r>
      <w:r w:rsidR="003C6BD8">
        <w:rPr>
          <w:w w:val="105"/>
        </w:rPr>
        <w:t>certification</w:t>
      </w:r>
      <w:r w:rsidR="003C6BD8">
        <w:rPr>
          <w:spacing w:val="-26"/>
          <w:w w:val="105"/>
        </w:rPr>
        <w:t xml:space="preserve"> </w:t>
      </w:r>
      <w:r w:rsidR="003C6BD8">
        <w:rPr>
          <w:w w:val="105"/>
        </w:rPr>
        <w:t>to</w:t>
      </w:r>
      <w:r w:rsidR="003C6BD8">
        <w:rPr>
          <w:spacing w:val="-25"/>
          <w:w w:val="105"/>
        </w:rPr>
        <w:t xml:space="preserve"> </w:t>
      </w:r>
      <w:r>
        <w:rPr>
          <w:w w:val="105"/>
        </w:rPr>
        <w:t>NMPhA</w:t>
      </w:r>
      <w:r w:rsidR="003C6BD8">
        <w:rPr>
          <w:w w:val="105"/>
        </w:rPr>
        <w:t>.</w:t>
      </w:r>
    </w:p>
    <w:p w14:paraId="7A6C9471" w14:textId="2A8B9E04" w:rsidR="00305425" w:rsidRDefault="00882251" w:rsidP="00EC4176">
      <w:pPr>
        <w:spacing w:line="321" w:lineRule="auto"/>
        <w:ind w:left="287"/>
        <w:rPr>
          <w:rFonts w:ascii="Gill Sans MT"/>
          <w:b/>
          <w:sz w:val="20"/>
        </w:rPr>
      </w:pPr>
      <w:r>
        <w:rPr>
          <w:b/>
          <w:bCs/>
          <w:u w:val="single"/>
        </w:rPr>
        <w:pict w14:anchorId="00C304DB">
          <v:group id="_x0000_s1038" style="position:absolute;left:0;text-align:left;margin-left:22.6pt;margin-top:804.25pt;width:570.45pt;height:3.55pt;z-index:15729152;mso-position-horizontal-relative:page;mso-position-vertical-relative:page" coordorigin="422,15530" coordsize="11409,311">
            <v:rect id="_x0000_s1040" style="position:absolute;left:422;top:15529;width:11409;height:311" fillcolor="#042b44" stroked="f"/>
            <v:shape id="_x0000_s1039" type="#_x0000_t202" style="position:absolute;left:422;top:15529;width:11409;height:311" filled="f" stroked="f">
              <v:textbox inset="0,0,0,0">
                <w:txbxContent>
                  <w:p w14:paraId="0230CCA0" w14:textId="4B94F8EA" w:rsidR="00305425" w:rsidRDefault="003C6BD8">
                    <w:pPr>
                      <w:tabs>
                        <w:tab w:val="left" w:pos="3321"/>
                        <w:tab w:val="left" w:pos="5858"/>
                        <w:tab w:val="left" w:pos="8801"/>
                      </w:tabs>
                      <w:spacing w:before="54"/>
                      <w:ind w:left="1181"/>
                      <w:rPr>
                        <w:b/>
                        <w:sz w:val="16"/>
                      </w:rPr>
                    </w:pPr>
                    <w:r>
                      <w:rPr>
                        <w:b/>
                        <w:color w:val="FFFFFF"/>
                        <w:sz w:val="16"/>
                      </w:rPr>
                      <w:t xml:space="preserve">T </w:t>
                    </w:r>
                    <w:r>
                      <w:rPr>
                        <w:b/>
                        <w:color w:val="FFFFFF"/>
                        <w:spacing w:val="11"/>
                        <w:sz w:val="16"/>
                      </w:rPr>
                      <w:t xml:space="preserve"> </w:t>
                    </w:r>
                    <w:r>
                      <w:rPr>
                        <w:b/>
                        <w:color w:val="FFFFFF"/>
                        <w:sz w:val="16"/>
                      </w:rPr>
                      <w:t xml:space="preserve">E </w:t>
                    </w:r>
                    <w:r>
                      <w:rPr>
                        <w:b/>
                        <w:color w:val="FFFFFF"/>
                        <w:spacing w:val="11"/>
                        <w:sz w:val="16"/>
                      </w:rPr>
                      <w:t xml:space="preserve"> </w:t>
                    </w:r>
                    <w:r>
                      <w:rPr>
                        <w:b/>
                        <w:color w:val="FFFFFF"/>
                        <w:sz w:val="16"/>
                      </w:rPr>
                      <w:t xml:space="preserve">C </w:t>
                    </w:r>
                    <w:r>
                      <w:rPr>
                        <w:b/>
                        <w:color w:val="FFFFFF"/>
                        <w:spacing w:val="11"/>
                        <w:sz w:val="16"/>
                      </w:rPr>
                      <w:t xml:space="preserve"> </w:t>
                    </w:r>
                    <w:r>
                      <w:rPr>
                        <w:b/>
                        <w:color w:val="FFFFFF"/>
                        <w:sz w:val="16"/>
                      </w:rPr>
                      <w:t xml:space="preserve">H </w:t>
                    </w:r>
                    <w:r>
                      <w:rPr>
                        <w:b/>
                        <w:color w:val="FFFFFF"/>
                        <w:spacing w:val="11"/>
                        <w:sz w:val="16"/>
                      </w:rPr>
                      <w:t xml:space="preserve"> </w:t>
                    </w:r>
                    <w:r>
                      <w:rPr>
                        <w:b/>
                        <w:color w:val="FFFFFF"/>
                        <w:sz w:val="16"/>
                      </w:rPr>
                      <w:t xml:space="preserve">N </w:t>
                    </w:r>
                    <w:r>
                      <w:rPr>
                        <w:b/>
                        <w:color w:val="FFFFFF"/>
                        <w:spacing w:val="11"/>
                        <w:sz w:val="16"/>
                      </w:rPr>
                      <w:t xml:space="preserve"> </w:t>
                    </w:r>
                    <w:r>
                      <w:rPr>
                        <w:b/>
                        <w:color w:val="FFFFFF"/>
                        <w:sz w:val="16"/>
                      </w:rPr>
                      <w:t xml:space="preserve">I </w:t>
                    </w:r>
                    <w:r>
                      <w:rPr>
                        <w:b/>
                        <w:color w:val="FFFFFF"/>
                        <w:spacing w:val="11"/>
                        <w:sz w:val="16"/>
                      </w:rPr>
                      <w:t xml:space="preserve"> </w:t>
                    </w:r>
                    <w:r>
                      <w:rPr>
                        <w:b/>
                        <w:color w:val="FFFFFF"/>
                        <w:sz w:val="16"/>
                      </w:rPr>
                      <w:t xml:space="preserve">C </w:t>
                    </w:r>
                    <w:r>
                      <w:rPr>
                        <w:b/>
                        <w:color w:val="FFFFFF"/>
                        <w:spacing w:val="11"/>
                        <w:sz w:val="16"/>
                      </w:rPr>
                      <w:t xml:space="preserve"> </w:t>
                    </w:r>
                    <w:r>
                      <w:rPr>
                        <w:b/>
                        <w:color w:val="FFFFFF"/>
                        <w:sz w:val="16"/>
                      </w:rPr>
                      <w:t xml:space="preserve">I </w:t>
                    </w:r>
                    <w:r>
                      <w:rPr>
                        <w:b/>
                        <w:color w:val="FFFFFF"/>
                        <w:spacing w:val="11"/>
                        <w:sz w:val="16"/>
                      </w:rPr>
                      <w:t xml:space="preserve"> </w:t>
                    </w:r>
                    <w:r>
                      <w:rPr>
                        <w:b/>
                        <w:color w:val="FFFFFF"/>
                        <w:sz w:val="16"/>
                      </w:rPr>
                      <w:t xml:space="preserve">A </w:t>
                    </w:r>
                    <w:r>
                      <w:rPr>
                        <w:b/>
                        <w:color w:val="FFFFFF"/>
                        <w:spacing w:val="11"/>
                        <w:sz w:val="16"/>
                      </w:rPr>
                      <w:t xml:space="preserve"> </w:t>
                    </w:r>
                    <w:r>
                      <w:rPr>
                        <w:b/>
                        <w:color w:val="FFFFFF"/>
                        <w:sz w:val="16"/>
                      </w:rPr>
                      <w:t>N</w:t>
                    </w:r>
                    <w:r>
                      <w:rPr>
                        <w:b/>
                        <w:color w:val="FFFFFF"/>
                        <w:sz w:val="16"/>
                      </w:rPr>
                      <w:tab/>
                      <w:t xml:space="preserve">I </w:t>
                    </w:r>
                    <w:r>
                      <w:rPr>
                        <w:b/>
                        <w:color w:val="FFFFFF"/>
                        <w:spacing w:val="11"/>
                        <w:sz w:val="16"/>
                      </w:rPr>
                      <w:t xml:space="preserve"> </w:t>
                    </w:r>
                    <w:r>
                      <w:rPr>
                        <w:b/>
                        <w:color w:val="FFFFFF"/>
                        <w:sz w:val="16"/>
                      </w:rPr>
                      <w:t xml:space="preserve">M </w:t>
                    </w:r>
                    <w:r>
                      <w:rPr>
                        <w:b/>
                        <w:color w:val="FFFFFF"/>
                        <w:spacing w:val="11"/>
                        <w:sz w:val="16"/>
                      </w:rPr>
                      <w:t xml:space="preserve"> </w:t>
                    </w:r>
                    <w:r>
                      <w:rPr>
                        <w:b/>
                        <w:color w:val="FFFFFF"/>
                        <w:sz w:val="16"/>
                      </w:rPr>
                      <w:t xml:space="preserve">M </w:t>
                    </w:r>
                    <w:r>
                      <w:rPr>
                        <w:b/>
                        <w:color w:val="FFFFFF"/>
                        <w:spacing w:val="11"/>
                        <w:sz w:val="16"/>
                      </w:rPr>
                      <w:t xml:space="preserve"> </w:t>
                    </w:r>
                    <w:r>
                      <w:rPr>
                        <w:b/>
                        <w:color w:val="FFFFFF"/>
                        <w:sz w:val="16"/>
                      </w:rPr>
                      <w:t xml:space="preserve">U </w:t>
                    </w:r>
                    <w:r>
                      <w:rPr>
                        <w:b/>
                        <w:color w:val="FFFFFF"/>
                        <w:spacing w:val="11"/>
                        <w:sz w:val="16"/>
                      </w:rPr>
                      <w:t xml:space="preserve"> </w:t>
                    </w:r>
                    <w:r>
                      <w:rPr>
                        <w:b/>
                        <w:color w:val="FFFFFF"/>
                        <w:sz w:val="16"/>
                      </w:rPr>
                      <w:t xml:space="preserve">N </w:t>
                    </w:r>
                    <w:r>
                      <w:rPr>
                        <w:b/>
                        <w:color w:val="FFFFFF"/>
                        <w:spacing w:val="11"/>
                        <w:sz w:val="16"/>
                      </w:rPr>
                      <w:t xml:space="preserve"> </w:t>
                    </w:r>
                    <w:r>
                      <w:rPr>
                        <w:b/>
                        <w:color w:val="FFFFFF"/>
                        <w:sz w:val="16"/>
                      </w:rPr>
                      <w:t xml:space="preserve">I </w:t>
                    </w:r>
                    <w:r>
                      <w:rPr>
                        <w:b/>
                        <w:color w:val="FFFFFF"/>
                        <w:spacing w:val="11"/>
                        <w:sz w:val="16"/>
                      </w:rPr>
                      <w:t xml:space="preserve"> </w:t>
                    </w:r>
                    <w:r>
                      <w:rPr>
                        <w:b/>
                        <w:color w:val="FFFFFF"/>
                        <w:sz w:val="16"/>
                      </w:rPr>
                      <w:t xml:space="preserve">Z </w:t>
                    </w:r>
                    <w:r>
                      <w:rPr>
                        <w:b/>
                        <w:color w:val="FFFFFF"/>
                        <w:spacing w:val="11"/>
                        <w:sz w:val="16"/>
                      </w:rPr>
                      <w:t xml:space="preserve"> </w:t>
                    </w:r>
                    <w:r>
                      <w:rPr>
                        <w:b/>
                        <w:color w:val="FFFFFF"/>
                        <w:sz w:val="16"/>
                      </w:rPr>
                      <w:t xml:space="preserve">A </w:t>
                    </w:r>
                    <w:r>
                      <w:rPr>
                        <w:b/>
                        <w:color w:val="FFFFFF"/>
                        <w:spacing w:val="11"/>
                        <w:sz w:val="16"/>
                      </w:rPr>
                      <w:t xml:space="preserve"> </w:t>
                    </w:r>
                    <w:r>
                      <w:rPr>
                        <w:b/>
                        <w:color w:val="FFFFFF"/>
                        <w:sz w:val="16"/>
                      </w:rPr>
                      <w:t xml:space="preserve">T </w:t>
                    </w:r>
                    <w:r>
                      <w:rPr>
                        <w:b/>
                        <w:color w:val="FFFFFF"/>
                        <w:spacing w:val="11"/>
                        <w:sz w:val="16"/>
                      </w:rPr>
                      <w:t xml:space="preserve"> </w:t>
                    </w:r>
                    <w:r>
                      <w:rPr>
                        <w:b/>
                        <w:color w:val="FFFFFF"/>
                        <w:sz w:val="16"/>
                      </w:rPr>
                      <w:t xml:space="preserve">I </w:t>
                    </w:r>
                    <w:r>
                      <w:rPr>
                        <w:b/>
                        <w:color w:val="FFFFFF"/>
                        <w:spacing w:val="11"/>
                        <w:sz w:val="16"/>
                      </w:rPr>
                      <w:t xml:space="preserve"> </w:t>
                    </w:r>
                    <w:r>
                      <w:rPr>
                        <w:b/>
                        <w:color w:val="FFFFFF"/>
                        <w:sz w:val="16"/>
                      </w:rPr>
                      <w:t xml:space="preserve">O </w:t>
                    </w:r>
                    <w:r>
                      <w:rPr>
                        <w:b/>
                        <w:color w:val="FFFFFF"/>
                        <w:spacing w:val="11"/>
                        <w:sz w:val="16"/>
                      </w:rPr>
                      <w:t xml:space="preserve"> </w:t>
                    </w:r>
                    <w:r>
                      <w:rPr>
                        <w:b/>
                        <w:color w:val="FFFFFF"/>
                        <w:sz w:val="16"/>
                      </w:rPr>
                      <w:t>N</w:t>
                    </w:r>
                    <w:r>
                      <w:rPr>
                        <w:b/>
                        <w:color w:val="FFFFFF"/>
                        <w:sz w:val="16"/>
                      </w:rPr>
                      <w:tab/>
                      <w:t xml:space="preserve"> </w:t>
                    </w:r>
                    <w:r>
                      <w:rPr>
                        <w:b/>
                        <w:color w:val="FFFFFF"/>
                        <w:spacing w:val="11"/>
                        <w:sz w:val="16"/>
                      </w:rPr>
                      <w:t xml:space="preserve"> </w:t>
                    </w:r>
                    <w:r>
                      <w:rPr>
                        <w:b/>
                        <w:color w:val="FFFFFF"/>
                        <w:sz w:val="16"/>
                      </w:rPr>
                      <w:t xml:space="preserve">D </w:t>
                    </w:r>
                    <w:r>
                      <w:rPr>
                        <w:b/>
                        <w:color w:val="FFFFFF"/>
                        <w:spacing w:val="11"/>
                        <w:sz w:val="16"/>
                      </w:rPr>
                      <w:t xml:space="preserve"> </w:t>
                    </w:r>
                    <w:r>
                      <w:rPr>
                        <w:b/>
                        <w:color w:val="FFFFFF"/>
                        <w:sz w:val="16"/>
                      </w:rPr>
                      <w:t xml:space="preserve">M </w:t>
                    </w:r>
                    <w:r>
                      <w:rPr>
                        <w:b/>
                        <w:color w:val="FFFFFF"/>
                        <w:spacing w:val="11"/>
                        <w:sz w:val="16"/>
                      </w:rPr>
                      <w:t xml:space="preserve"> </w:t>
                    </w:r>
                    <w:r>
                      <w:rPr>
                        <w:b/>
                        <w:color w:val="FFFFFF"/>
                        <w:sz w:val="16"/>
                      </w:rPr>
                      <w:t xml:space="preserve">I </w:t>
                    </w:r>
                    <w:r>
                      <w:rPr>
                        <w:b/>
                        <w:color w:val="FFFFFF"/>
                        <w:spacing w:val="11"/>
                        <w:sz w:val="16"/>
                      </w:rPr>
                      <w:t xml:space="preserve"> </w:t>
                    </w:r>
                    <w:r>
                      <w:rPr>
                        <w:b/>
                        <w:color w:val="FFFFFF"/>
                        <w:sz w:val="16"/>
                      </w:rPr>
                      <w:t xml:space="preserve">N </w:t>
                    </w:r>
                    <w:r>
                      <w:rPr>
                        <w:b/>
                        <w:color w:val="FFFFFF"/>
                        <w:spacing w:val="11"/>
                        <w:sz w:val="16"/>
                      </w:rPr>
                      <w:t xml:space="preserve"> </w:t>
                    </w:r>
                    <w:r>
                      <w:rPr>
                        <w:b/>
                        <w:color w:val="FFFFFF"/>
                        <w:sz w:val="16"/>
                      </w:rPr>
                      <w:t xml:space="preserve">I </w:t>
                    </w:r>
                    <w:r>
                      <w:rPr>
                        <w:b/>
                        <w:color w:val="FFFFFF"/>
                        <w:spacing w:val="11"/>
                        <w:sz w:val="16"/>
                      </w:rPr>
                      <w:t xml:space="preserve"> </w:t>
                    </w:r>
                    <w:r>
                      <w:rPr>
                        <w:b/>
                        <w:color w:val="FFFFFF"/>
                        <w:sz w:val="16"/>
                      </w:rPr>
                      <w:t xml:space="preserve">S </w:t>
                    </w:r>
                    <w:r>
                      <w:rPr>
                        <w:b/>
                        <w:color w:val="FFFFFF"/>
                        <w:spacing w:val="11"/>
                        <w:sz w:val="16"/>
                      </w:rPr>
                      <w:t xml:space="preserve"> </w:t>
                    </w:r>
                    <w:r>
                      <w:rPr>
                        <w:b/>
                        <w:color w:val="FFFFFF"/>
                        <w:sz w:val="16"/>
                      </w:rPr>
                      <w:t xml:space="preserve">T </w:t>
                    </w:r>
                    <w:r>
                      <w:rPr>
                        <w:b/>
                        <w:color w:val="FFFFFF"/>
                        <w:spacing w:val="11"/>
                        <w:sz w:val="16"/>
                      </w:rPr>
                      <w:t xml:space="preserve"> </w:t>
                    </w:r>
                    <w:r>
                      <w:rPr>
                        <w:b/>
                        <w:color w:val="FFFFFF"/>
                        <w:sz w:val="16"/>
                      </w:rPr>
                      <w:t xml:space="preserve">R </w:t>
                    </w:r>
                    <w:r>
                      <w:rPr>
                        <w:b/>
                        <w:color w:val="FFFFFF"/>
                        <w:spacing w:val="11"/>
                        <w:sz w:val="16"/>
                      </w:rPr>
                      <w:t xml:space="preserve"> </w:t>
                    </w:r>
                    <w:r>
                      <w:rPr>
                        <w:b/>
                        <w:color w:val="FFFFFF"/>
                        <w:sz w:val="16"/>
                      </w:rPr>
                      <w:t xml:space="preserve">A </w:t>
                    </w:r>
                    <w:r>
                      <w:rPr>
                        <w:b/>
                        <w:color w:val="FFFFFF"/>
                        <w:spacing w:val="11"/>
                        <w:sz w:val="16"/>
                      </w:rPr>
                      <w:t xml:space="preserve"> </w:t>
                    </w:r>
                    <w:r>
                      <w:rPr>
                        <w:b/>
                        <w:color w:val="FFFFFF"/>
                        <w:sz w:val="16"/>
                      </w:rPr>
                      <w:t xml:space="preserve">T </w:t>
                    </w:r>
                    <w:r>
                      <w:rPr>
                        <w:b/>
                        <w:color w:val="FFFFFF"/>
                        <w:spacing w:val="11"/>
                        <w:sz w:val="16"/>
                      </w:rPr>
                      <w:t xml:space="preserve"> </w:t>
                    </w:r>
                    <w:r>
                      <w:rPr>
                        <w:b/>
                        <w:color w:val="FFFFFF"/>
                        <w:sz w:val="16"/>
                      </w:rPr>
                      <w:t xml:space="preserve">I </w:t>
                    </w:r>
                    <w:r>
                      <w:rPr>
                        <w:b/>
                        <w:color w:val="FFFFFF"/>
                        <w:spacing w:val="11"/>
                        <w:sz w:val="16"/>
                      </w:rPr>
                      <w:t xml:space="preserve"> </w:t>
                    </w:r>
                    <w:r>
                      <w:rPr>
                        <w:b/>
                        <w:color w:val="FFFFFF"/>
                        <w:sz w:val="16"/>
                      </w:rPr>
                      <w:t xml:space="preserve">O </w:t>
                    </w:r>
                    <w:r>
                      <w:rPr>
                        <w:b/>
                        <w:color w:val="FFFFFF"/>
                        <w:spacing w:val="11"/>
                        <w:sz w:val="16"/>
                      </w:rPr>
                      <w:t xml:space="preserve"> </w:t>
                    </w:r>
                    <w:r>
                      <w:rPr>
                        <w:b/>
                        <w:color w:val="FFFFFF"/>
                        <w:sz w:val="16"/>
                      </w:rPr>
                      <w:t>N</w:t>
                    </w:r>
                    <w:r>
                      <w:rPr>
                        <w:b/>
                        <w:color w:val="FFFFFF"/>
                        <w:sz w:val="16"/>
                      </w:rPr>
                      <w:tab/>
                      <w:t>T</w:t>
                    </w:r>
                    <w:r>
                      <w:rPr>
                        <w:b/>
                        <w:color w:val="FFFFFF"/>
                        <w:spacing w:val="11"/>
                        <w:sz w:val="16"/>
                      </w:rPr>
                      <w:t xml:space="preserve"> </w:t>
                    </w:r>
                    <w:r>
                      <w:rPr>
                        <w:b/>
                        <w:color w:val="FFFFFF"/>
                        <w:sz w:val="16"/>
                      </w:rPr>
                      <w:t>R</w:t>
                    </w:r>
                    <w:r>
                      <w:rPr>
                        <w:b/>
                        <w:color w:val="FFFFFF"/>
                        <w:spacing w:val="11"/>
                        <w:sz w:val="16"/>
                      </w:rPr>
                      <w:t xml:space="preserve"> </w:t>
                    </w:r>
                    <w:r>
                      <w:rPr>
                        <w:b/>
                        <w:color w:val="FFFFFF"/>
                        <w:sz w:val="16"/>
                      </w:rPr>
                      <w:t>A</w:t>
                    </w:r>
                    <w:r>
                      <w:rPr>
                        <w:b/>
                        <w:color w:val="FFFFFF"/>
                        <w:spacing w:val="11"/>
                        <w:sz w:val="16"/>
                      </w:rPr>
                      <w:t xml:space="preserve"> </w:t>
                    </w:r>
                    <w:r>
                      <w:rPr>
                        <w:b/>
                        <w:color w:val="FFFFFF"/>
                        <w:sz w:val="16"/>
                      </w:rPr>
                      <w:t>I</w:t>
                    </w:r>
                    <w:r>
                      <w:rPr>
                        <w:b/>
                        <w:color w:val="FFFFFF"/>
                        <w:spacing w:val="11"/>
                        <w:sz w:val="16"/>
                      </w:rPr>
                      <w:t xml:space="preserve"> </w:t>
                    </w:r>
                    <w:r>
                      <w:rPr>
                        <w:b/>
                        <w:color w:val="FFFFFF"/>
                        <w:sz w:val="16"/>
                      </w:rPr>
                      <w:t>N</w:t>
                    </w:r>
                    <w:r>
                      <w:rPr>
                        <w:b/>
                        <w:color w:val="FFFFFF"/>
                        <w:spacing w:val="11"/>
                        <w:sz w:val="16"/>
                      </w:rPr>
                      <w:t xml:space="preserve"> </w:t>
                    </w:r>
                    <w:r>
                      <w:rPr>
                        <w:b/>
                        <w:color w:val="FFFFFF"/>
                        <w:sz w:val="16"/>
                      </w:rPr>
                      <w:t>I</w:t>
                    </w:r>
                    <w:r>
                      <w:rPr>
                        <w:b/>
                        <w:color w:val="FFFFFF"/>
                        <w:spacing w:val="11"/>
                        <w:sz w:val="16"/>
                      </w:rPr>
                      <w:t xml:space="preserve"> </w:t>
                    </w:r>
                    <w:r>
                      <w:rPr>
                        <w:b/>
                        <w:color w:val="FFFFFF"/>
                        <w:sz w:val="16"/>
                      </w:rPr>
                      <w:t>N</w:t>
                    </w:r>
                    <w:r>
                      <w:rPr>
                        <w:b/>
                        <w:color w:val="FFFFFF"/>
                        <w:spacing w:val="11"/>
                        <w:sz w:val="16"/>
                      </w:rPr>
                      <w:t xml:space="preserve"> </w:t>
                    </w:r>
                    <w:r>
                      <w:rPr>
                        <w:b/>
                        <w:color w:val="FFFFFF"/>
                        <w:sz w:val="16"/>
                      </w:rPr>
                      <w:t>G</w:t>
                    </w:r>
                  </w:p>
                </w:txbxContent>
              </v:textbox>
            </v:shape>
            <w10:wrap anchorx="page" anchory="page"/>
          </v:group>
        </w:pict>
      </w:r>
      <w:r w:rsidR="003C6BD8" w:rsidRPr="00D55EC2">
        <w:rPr>
          <w:b/>
          <w:bCs/>
          <w:sz w:val="20"/>
          <w:u w:val="single"/>
        </w:rPr>
        <w:t>I</w:t>
      </w:r>
      <w:r w:rsidR="003C6BD8" w:rsidRPr="00D55EC2">
        <w:rPr>
          <w:rFonts w:ascii="Gill Sans MT"/>
          <w:b/>
          <w:bCs/>
          <w:sz w:val="20"/>
          <w:u w:val="single"/>
        </w:rPr>
        <w:t>mmunization</w:t>
      </w:r>
      <w:r w:rsidR="003C6BD8" w:rsidRPr="00D55EC2">
        <w:rPr>
          <w:rFonts w:ascii="Gill Sans MT"/>
          <w:b/>
          <w:bCs/>
          <w:spacing w:val="-38"/>
          <w:sz w:val="20"/>
          <w:u w:val="single"/>
        </w:rPr>
        <w:t xml:space="preserve"> </w:t>
      </w:r>
      <w:r w:rsidR="003C6BD8" w:rsidRPr="00D55EC2">
        <w:rPr>
          <w:rFonts w:ascii="Gill Sans MT"/>
          <w:b/>
          <w:bCs/>
          <w:sz w:val="20"/>
          <w:u w:val="single"/>
        </w:rPr>
        <w:t>Training</w:t>
      </w:r>
      <w:r w:rsidR="003C6BD8" w:rsidRPr="00D55EC2">
        <w:rPr>
          <w:rFonts w:ascii="Gill Sans MT"/>
          <w:b/>
          <w:bCs/>
          <w:spacing w:val="-38"/>
          <w:sz w:val="20"/>
          <w:u w:val="single"/>
        </w:rPr>
        <w:t xml:space="preserve"> </w:t>
      </w:r>
      <w:r w:rsidR="003C6BD8" w:rsidRPr="00D55EC2">
        <w:rPr>
          <w:rFonts w:ascii="Gill Sans MT"/>
          <w:b/>
          <w:bCs/>
          <w:sz w:val="20"/>
          <w:u w:val="single"/>
        </w:rPr>
        <w:t>Completion:</w:t>
      </w:r>
      <w:r w:rsidR="003C6BD8">
        <w:rPr>
          <w:rFonts w:ascii="Gill Sans MT"/>
          <w:b/>
          <w:spacing w:val="-37"/>
          <w:sz w:val="20"/>
        </w:rPr>
        <w:t xml:space="preserve"> </w:t>
      </w:r>
      <w:r w:rsidR="00752F33">
        <w:rPr>
          <w:rFonts w:ascii="Gill Sans MT"/>
          <w:b/>
          <w:spacing w:val="-37"/>
          <w:sz w:val="20"/>
        </w:rPr>
        <w:t xml:space="preserve"> </w:t>
      </w:r>
      <w:r w:rsidR="00D55EC2">
        <w:rPr>
          <w:rFonts w:ascii="Gill Sans MT"/>
          <w:b/>
          <w:spacing w:val="-37"/>
          <w:sz w:val="20"/>
        </w:rPr>
        <w:t xml:space="preserve"> </w:t>
      </w:r>
      <w:r w:rsidR="00752F33">
        <w:rPr>
          <w:rFonts w:ascii="Gill Sans MT"/>
          <w:b/>
          <w:spacing w:val="-37"/>
          <w:sz w:val="20"/>
        </w:rPr>
        <w:t xml:space="preserve"> </w:t>
      </w:r>
      <w:r w:rsidR="003C6BD8">
        <w:rPr>
          <w:rFonts w:ascii="Gill Sans MT"/>
          <w:b/>
          <w:sz w:val="20"/>
        </w:rPr>
        <w:t>In</w:t>
      </w:r>
      <w:r w:rsidR="003C6BD8">
        <w:rPr>
          <w:rFonts w:ascii="Gill Sans MT"/>
          <w:b/>
          <w:spacing w:val="-38"/>
          <w:sz w:val="20"/>
        </w:rPr>
        <w:t xml:space="preserve"> </w:t>
      </w:r>
      <w:r w:rsidR="003C6BD8">
        <w:rPr>
          <w:rFonts w:ascii="Gill Sans MT"/>
          <w:b/>
          <w:sz w:val="20"/>
        </w:rPr>
        <w:t>order</w:t>
      </w:r>
      <w:r w:rsidR="003C6BD8">
        <w:rPr>
          <w:rFonts w:ascii="Gill Sans MT"/>
          <w:b/>
          <w:spacing w:val="-37"/>
          <w:sz w:val="20"/>
        </w:rPr>
        <w:t xml:space="preserve"> </w:t>
      </w:r>
      <w:r w:rsidR="003C6BD8">
        <w:rPr>
          <w:rFonts w:ascii="Gill Sans MT"/>
          <w:b/>
          <w:sz w:val="20"/>
        </w:rPr>
        <w:t>to</w:t>
      </w:r>
      <w:r w:rsidR="003C6BD8">
        <w:rPr>
          <w:rFonts w:ascii="Gill Sans MT"/>
          <w:b/>
          <w:spacing w:val="-38"/>
          <w:sz w:val="20"/>
        </w:rPr>
        <w:t xml:space="preserve"> </w:t>
      </w:r>
      <w:r w:rsidR="003C6BD8">
        <w:rPr>
          <w:rFonts w:ascii="Gill Sans MT"/>
          <w:b/>
          <w:sz w:val="20"/>
        </w:rPr>
        <w:t>receive</w:t>
      </w:r>
      <w:r w:rsidR="003C6BD8">
        <w:rPr>
          <w:rFonts w:ascii="Gill Sans MT"/>
          <w:b/>
          <w:spacing w:val="-38"/>
          <w:sz w:val="20"/>
        </w:rPr>
        <w:t xml:space="preserve"> </w:t>
      </w:r>
      <w:r w:rsidR="003C6BD8">
        <w:rPr>
          <w:rFonts w:ascii="Gill Sans MT"/>
          <w:b/>
          <w:sz w:val="20"/>
        </w:rPr>
        <w:t>your</w:t>
      </w:r>
      <w:r w:rsidR="003C6BD8">
        <w:rPr>
          <w:rFonts w:ascii="Gill Sans MT"/>
          <w:b/>
          <w:spacing w:val="-37"/>
          <w:sz w:val="20"/>
        </w:rPr>
        <w:t xml:space="preserve"> </w:t>
      </w:r>
      <w:r w:rsidR="003C6BD8">
        <w:rPr>
          <w:rFonts w:ascii="Gill Sans MT"/>
          <w:b/>
          <w:sz w:val="20"/>
        </w:rPr>
        <w:t>Immunization</w:t>
      </w:r>
      <w:r w:rsidR="003C6BD8">
        <w:rPr>
          <w:rFonts w:ascii="Gill Sans MT"/>
          <w:b/>
          <w:spacing w:val="-38"/>
          <w:sz w:val="20"/>
        </w:rPr>
        <w:t xml:space="preserve"> </w:t>
      </w:r>
      <w:r w:rsidR="003C6BD8">
        <w:rPr>
          <w:rFonts w:ascii="Gill Sans MT"/>
          <w:b/>
          <w:sz w:val="20"/>
        </w:rPr>
        <w:t>training</w:t>
      </w:r>
      <w:r w:rsidR="003C6BD8">
        <w:rPr>
          <w:rFonts w:ascii="Gill Sans MT"/>
          <w:b/>
          <w:spacing w:val="-37"/>
          <w:sz w:val="20"/>
        </w:rPr>
        <w:t xml:space="preserve"> </w:t>
      </w:r>
      <w:r w:rsidR="003C6BD8">
        <w:rPr>
          <w:rFonts w:ascii="Gill Sans MT"/>
          <w:b/>
          <w:sz w:val="20"/>
        </w:rPr>
        <w:t>certificate,</w:t>
      </w:r>
      <w:r w:rsidR="003C6BD8">
        <w:rPr>
          <w:rFonts w:ascii="Gill Sans MT"/>
          <w:b/>
          <w:spacing w:val="-38"/>
          <w:sz w:val="20"/>
        </w:rPr>
        <w:t xml:space="preserve"> </w:t>
      </w:r>
      <w:r w:rsidR="003C6BD8">
        <w:rPr>
          <w:rFonts w:ascii="Gill Sans MT"/>
          <w:b/>
          <w:sz w:val="20"/>
        </w:rPr>
        <w:t>you</w:t>
      </w:r>
      <w:r w:rsidR="003C6BD8">
        <w:rPr>
          <w:rFonts w:ascii="Gill Sans MT"/>
          <w:b/>
          <w:spacing w:val="-38"/>
          <w:sz w:val="20"/>
        </w:rPr>
        <w:t xml:space="preserve"> </w:t>
      </w:r>
      <w:r w:rsidR="003C6BD8">
        <w:rPr>
          <w:rFonts w:ascii="Gill Sans MT"/>
          <w:b/>
          <w:sz w:val="20"/>
        </w:rPr>
        <w:t>must</w:t>
      </w:r>
      <w:r w:rsidR="003C6BD8">
        <w:rPr>
          <w:rFonts w:ascii="Gill Sans MT"/>
          <w:b/>
          <w:spacing w:val="-37"/>
          <w:sz w:val="20"/>
        </w:rPr>
        <w:t xml:space="preserve"> </w:t>
      </w:r>
      <w:r w:rsidR="003C6BD8">
        <w:rPr>
          <w:rFonts w:ascii="Gill Sans MT"/>
          <w:b/>
          <w:sz w:val="20"/>
        </w:rPr>
        <w:t>successfully</w:t>
      </w:r>
      <w:r w:rsidR="003C6BD8">
        <w:rPr>
          <w:rFonts w:ascii="Gill Sans MT"/>
          <w:b/>
          <w:spacing w:val="-38"/>
          <w:sz w:val="20"/>
        </w:rPr>
        <w:t xml:space="preserve"> </w:t>
      </w:r>
      <w:r w:rsidR="003C6BD8">
        <w:rPr>
          <w:rFonts w:ascii="Gill Sans MT"/>
          <w:b/>
          <w:sz w:val="20"/>
        </w:rPr>
        <w:t>complete</w:t>
      </w:r>
      <w:r w:rsidR="003C6BD8">
        <w:rPr>
          <w:rFonts w:ascii="Gill Sans MT"/>
          <w:b/>
          <w:spacing w:val="-37"/>
          <w:sz w:val="20"/>
        </w:rPr>
        <w:t xml:space="preserve"> </w:t>
      </w:r>
      <w:r w:rsidR="003C6BD8">
        <w:rPr>
          <w:rFonts w:ascii="Gill Sans MT"/>
          <w:b/>
          <w:sz w:val="20"/>
        </w:rPr>
        <w:t xml:space="preserve">all three parts of the immunization training. </w:t>
      </w:r>
      <w:r w:rsidR="00752F33">
        <w:rPr>
          <w:rFonts w:ascii="Gill Sans MT"/>
          <w:b/>
          <w:sz w:val="20"/>
        </w:rPr>
        <w:t xml:space="preserve"> </w:t>
      </w:r>
      <w:r w:rsidR="003C6BD8">
        <w:rPr>
          <w:rFonts w:ascii="Gill Sans MT"/>
          <w:b/>
          <w:sz w:val="20"/>
        </w:rPr>
        <w:t>A</w:t>
      </w:r>
      <w:r w:rsidR="003C6BD8">
        <w:rPr>
          <w:rFonts w:ascii="Gill Sans MT"/>
          <w:b/>
          <w:spacing w:val="-23"/>
          <w:sz w:val="20"/>
        </w:rPr>
        <w:t xml:space="preserve"> </w:t>
      </w:r>
      <w:r w:rsidR="003C6BD8">
        <w:rPr>
          <w:rFonts w:ascii="Gill Sans MT"/>
          <w:b/>
          <w:sz w:val="20"/>
        </w:rPr>
        <w:t>Certificate</w:t>
      </w:r>
      <w:r w:rsidR="003C6BD8">
        <w:rPr>
          <w:rFonts w:ascii="Gill Sans MT"/>
          <w:b/>
          <w:spacing w:val="-23"/>
          <w:sz w:val="20"/>
        </w:rPr>
        <w:t xml:space="preserve"> </w:t>
      </w:r>
      <w:r w:rsidR="003C6BD8">
        <w:rPr>
          <w:rFonts w:ascii="Gill Sans MT"/>
          <w:b/>
          <w:sz w:val="20"/>
        </w:rPr>
        <w:t>of</w:t>
      </w:r>
      <w:r w:rsidR="003C6BD8">
        <w:rPr>
          <w:rFonts w:ascii="Gill Sans MT"/>
          <w:b/>
          <w:spacing w:val="-23"/>
          <w:sz w:val="20"/>
        </w:rPr>
        <w:t xml:space="preserve"> </w:t>
      </w:r>
      <w:r w:rsidR="003C6BD8">
        <w:rPr>
          <w:rFonts w:ascii="Gill Sans MT"/>
          <w:b/>
          <w:sz w:val="20"/>
        </w:rPr>
        <w:t>Completion</w:t>
      </w:r>
      <w:r w:rsidR="003C6BD8">
        <w:rPr>
          <w:rFonts w:ascii="Gill Sans MT"/>
          <w:b/>
          <w:spacing w:val="-23"/>
          <w:sz w:val="20"/>
        </w:rPr>
        <w:t xml:space="preserve"> </w:t>
      </w:r>
      <w:r w:rsidR="003C6BD8">
        <w:rPr>
          <w:rFonts w:ascii="Gill Sans MT"/>
          <w:b/>
          <w:sz w:val="20"/>
        </w:rPr>
        <w:t>will</w:t>
      </w:r>
      <w:r w:rsidR="003C6BD8">
        <w:rPr>
          <w:rFonts w:ascii="Gill Sans MT"/>
          <w:b/>
          <w:spacing w:val="-23"/>
          <w:sz w:val="20"/>
        </w:rPr>
        <w:t xml:space="preserve"> </w:t>
      </w:r>
      <w:r w:rsidR="003C6BD8">
        <w:rPr>
          <w:rFonts w:ascii="Gill Sans MT"/>
          <w:b/>
          <w:sz w:val="20"/>
        </w:rPr>
        <w:t>be</w:t>
      </w:r>
      <w:r w:rsidR="003C6BD8">
        <w:rPr>
          <w:rFonts w:ascii="Gill Sans MT"/>
          <w:b/>
          <w:spacing w:val="-23"/>
          <w:sz w:val="20"/>
        </w:rPr>
        <w:t xml:space="preserve"> </w:t>
      </w:r>
      <w:r w:rsidR="003C6BD8">
        <w:rPr>
          <w:rFonts w:ascii="Gill Sans MT"/>
          <w:b/>
          <w:sz w:val="20"/>
        </w:rPr>
        <w:t>mailed</w:t>
      </w:r>
      <w:r w:rsidR="003C6BD8">
        <w:rPr>
          <w:rFonts w:ascii="Gill Sans MT"/>
          <w:b/>
          <w:spacing w:val="-23"/>
          <w:sz w:val="20"/>
        </w:rPr>
        <w:t xml:space="preserve"> </w:t>
      </w:r>
      <w:r w:rsidR="003C6BD8">
        <w:rPr>
          <w:rFonts w:ascii="Gill Sans MT"/>
          <w:b/>
          <w:sz w:val="20"/>
        </w:rPr>
        <w:t>to</w:t>
      </w:r>
      <w:r w:rsidR="003C6BD8">
        <w:rPr>
          <w:rFonts w:ascii="Gill Sans MT"/>
          <w:b/>
          <w:spacing w:val="-23"/>
          <w:sz w:val="20"/>
        </w:rPr>
        <w:t xml:space="preserve"> </w:t>
      </w:r>
      <w:r w:rsidR="003C6BD8">
        <w:rPr>
          <w:rFonts w:ascii="Gill Sans MT"/>
          <w:b/>
          <w:sz w:val="20"/>
        </w:rPr>
        <w:t>you</w:t>
      </w:r>
      <w:r w:rsidR="003C6BD8">
        <w:rPr>
          <w:rFonts w:ascii="Gill Sans MT"/>
          <w:b/>
          <w:spacing w:val="-23"/>
          <w:sz w:val="20"/>
        </w:rPr>
        <w:t xml:space="preserve"> </w:t>
      </w:r>
      <w:r w:rsidR="003C6BD8">
        <w:rPr>
          <w:rFonts w:ascii="Gill Sans MT"/>
          <w:b/>
          <w:sz w:val="20"/>
        </w:rPr>
        <w:t>upon</w:t>
      </w:r>
      <w:r w:rsidR="003C6BD8">
        <w:rPr>
          <w:rFonts w:ascii="Gill Sans MT"/>
          <w:b/>
          <w:spacing w:val="-23"/>
          <w:sz w:val="20"/>
        </w:rPr>
        <w:t xml:space="preserve"> </w:t>
      </w:r>
      <w:r w:rsidR="003C6BD8">
        <w:rPr>
          <w:rFonts w:ascii="Gill Sans MT"/>
          <w:b/>
          <w:sz w:val="20"/>
        </w:rPr>
        <w:t>successful</w:t>
      </w:r>
      <w:r w:rsidR="003C6BD8">
        <w:rPr>
          <w:rFonts w:ascii="Gill Sans MT"/>
          <w:b/>
          <w:spacing w:val="-23"/>
          <w:sz w:val="20"/>
        </w:rPr>
        <w:t xml:space="preserve"> </w:t>
      </w:r>
      <w:r w:rsidR="003C6BD8">
        <w:rPr>
          <w:rFonts w:ascii="Gill Sans MT"/>
          <w:b/>
          <w:sz w:val="20"/>
        </w:rPr>
        <w:t>completion</w:t>
      </w:r>
      <w:r w:rsidR="003C6BD8">
        <w:rPr>
          <w:rFonts w:ascii="Gill Sans MT"/>
          <w:b/>
          <w:spacing w:val="-23"/>
          <w:sz w:val="20"/>
        </w:rPr>
        <w:t xml:space="preserve"> </w:t>
      </w:r>
      <w:r w:rsidR="003C6BD8">
        <w:rPr>
          <w:rFonts w:ascii="Gill Sans MT"/>
          <w:b/>
          <w:sz w:val="20"/>
        </w:rPr>
        <w:t>of</w:t>
      </w:r>
      <w:r w:rsidR="003C6BD8">
        <w:rPr>
          <w:rFonts w:ascii="Gill Sans MT"/>
          <w:b/>
          <w:spacing w:val="-23"/>
          <w:sz w:val="20"/>
        </w:rPr>
        <w:t xml:space="preserve"> </w:t>
      </w:r>
      <w:r w:rsidR="003C6BD8">
        <w:rPr>
          <w:rFonts w:ascii="Gill Sans MT"/>
          <w:b/>
          <w:sz w:val="20"/>
        </w:rPr>
        <w:t>the</w:t>
      </w:r>
      <w:r w:rsidR="003C6BD8">
        <w:rPr>
          <w:rFonts w:ascii="Gill Sans MT"/>
          <w:b/>
          <w:spacing w:val="-23"/>
          <w:sz w:val="20"/>
        </w:rPr>
        <w:t xml:space="preserve"> </w:t>
      </w:r>
      <w:r w:rsidR="003C6BD8">
        <w:rPr>
          <w:rFonts w:ascii="Gill Sans MT"/>
          <w:b/>
          <w:sz w:val="20"/>
        </w:rPr>
        <w:t>program</w:t>
      </w:r>
      <w:r w:rsidR="003C6BD8">
        <w:rPr>
          <w:rFonts w:ascii="Gill Sans MT"/>
          <w:b/>
          <w:spacing w:val="-24"/>
          <w:sz w:val="20"/>
        </w:rPr>
        <w:t xml:space="preserve"> </w:t>
      </w:r>
      <w:r w:rsidR="003C6BD8">
        <w:rPr>
          <w:rFonts w:ascii="Gill Sans MT"/>
          <w:b/>
          <w:sz w:val="20"/>
        </w:rPr>
        <w:t>in</w:t>
      </w:r>
      <w:r w:rsidR="003C6BD8">
        <w:rPr>
          <w:rFonts w:ascii="Gill Sans MT"/>
          <w:b/>
          <w:spacing w:val="-23"/>
          <w:sz w:val="20"/>
        </w:rPr>
        <w:t xml:space="preserve"> </w:t>
      </w:r>
      <w:r w:rsidR="003C6BD8">
        <w:rPr>
          <w:rFonts w:ascii="Gill Sans MT"/>
          <w:b/>
          <w:sz w:val="20"/>
        </w:rPr>
        <w:t>its</w:t>
      </w:r>
      <w:r w:rsidR="003C6BD8">
        <w:rPr>
          <w:rFonts w:ascii="Gill Sans MT"/>
          <w:b/>
          <w:spacing w:val="-23"/>
          <w:sz w:val="20"/>
        </w:rPr>
        <w:t xml:space="preserve"> </w:t>
      </w:r>
      <w:r w:rsidR="003C6BD8">
        <w:rPr>
          <w:rFonts w:ascii="Gill Sans MT"/>
          <w:b/>
          <w:sz w:val="20"/>
        </w:rPr>
        <w:t>entirety.</w:t>
      </w:r>
    </w:p>
    <w:p w14:paraId="3287A5B1" w14:textId="3C779691" w:rsidR="00305425" w:rsidRDefault="003C6BD8" w:rsidP="00752F33">
      <w:pPr>
        <w:pStyle w:val="BodyText"/>
        <w:ind w:left="1230"/>
      </w:pPr>
      <w:r>
        <w:rPr>
          <w:noProof/>
        </w:rPr>
        <w:drawing>
          <wp:anchor distT="0" distB="0" distL="0" distR="0" simplePos="0" relativeHeight="15733248" behindDoc="0" locked="0" layoutInCell="1" allowOverlap="1" wp14:anchorId="50C3FE88" wp14:editId="0A0879AE">
            <wp:simplePos x="0" y="0"/>
            <wp:positionH relativeFrom="page">
              <wp:posOffset>268277</wp:posOffset>
            </wp:positionH>
            <wp:positionV relativeFrom="paragraph">
              <wp:posOffset>61068</wp:posOffset>
            </wp:positionV>
            <wp:extent cx="447674" cy="4190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47674" cy="419099"/>
                    </a:xfrm>
                    <a:prstGeom prst="rect">
                      <a:avLst/>
                    </a:prstGeom>
                  </pic:spPr>
                </pic:pic>
              </a:graphicData>
            </a:graphic>
          </wp:anchor>
        </w:drawing>
      </w:r>
      <w:r>
        <w:rPr>
          <w:spacing w:val="-1"/>
        </w:rPr>
        <w:t>The</w:t>
      </w:r>
      <w:r>
        <w:rPr>
          <w:spacing w:val="-9"/>
        </w:rPr>
        <w:t xml:space="preserve"> </w:t>
      </w:r>
      <w:r w:rsidR="00085960">
        <w:rPr>
          <w:spacing w:val="-1"/>
        </w:rPr>
        <w:t>New Mexico Pharmacists</w:t>
      </w:r>
      <w:r>
        <w:rPr>
          <w:spacing w:val="-8"/>
        </w:rPr>
        <w:t xml:space="preserve"> </w:t>
      </w:r>
      <w:r>
        <w:t>Association</w:t>
      </w:r>
      <w:r>
        <w:rPr>
          <w:spacing w:val="-8"/>
        </w:rPr>
        <w:t xml:space="preserve"> </w:t>
      </w:r>
      <w:r>
        <w:t>is</w:t>
      </w:r>
      <w:r>
        <w:rPr>
          <w:spacing w:val="-9"/>
        </w:rPr>
        <w:t xml:space="preserve"> </w:t>
      </w:r>
      <w:r>
        <w:t>accredited</w:t>
      </w:r>
      <w:r>
        <w:rPr>
          <w:spacing w:val="-8"/>
        </w:rPr>
        <w:t xml:space="preserve"> </w:t>
      </w:r>
      <w:r>
        <w:t>by</w:t>
      </w:r>
      <w:r>
        <w:rPr>
          <w:spacing w:val="-8"/>
        </w:rPr>
        <w:t xml:space="preserve"> </w:t>
      </w:r>
      <w:r>
        <w:t>the</w:t>
      </w:r>
      <w:r>
        <w:rPr>
          <w:spacing w:val="-9"/>
        </w:rPr>
        <w:t xml:space="preserve"> </w:t>
      </w:r>
      <w:r>
        <w:t>Accreditation</w:t>
      </w:r>
      <w:r>
        <w:rPr>
          <w:spacing w:val="-8"/>
        </w:rPr>
        <w:t xml:space="preserve"> </w:t>
      </w:r>
      <w:r>
        <w:t>Council</w:t>
      </w:r>
      <w:r>
        <w:rPr>
          <w:spacing w:val="-9"/>
        </w:rPr>
        <w:t xml:space="preserve"> </w:t>
      </w:r>
      <w:r>
        <w:t>for</w:t>
      </w:r>
      <w:r>
        <w:rPr>
          <w:spacing w:val="-8"/>
        </w:rPr>
        <w:t xml:space="preserve"> </w:t>
      </w:r>
      <w:r>
        <w:t>Pharmacy</w:t>
      </w:r>
      <w:r>
        <w:rPr>
          <w:spacing w:val="-8"/>
        </w:rPr>
        <w:t xml:space="preserve"> </w:t>
      </w:r>
      <w:r>
        <w:t>Education</w:t>
      </w:r>
    </w:p>
    <w:p w14:paraId="4D891C17" w14:textId="77777777" w:rsidR="003C4C95" w:rsidRDefault="003C6BD8" w:rsidP="00D55EC2">
      <w:pPr>
        <w:pStyle w:val="BodyText"/>
        <w:ind w:left="1269"/>
        <w:rPr>
          <w:rFonts w:ascii="Tms Rmn" w:hAnsi="Tms Rmn"/>
        </w:rPr>
      </w:pPr>
      <w:r>
        <w:t>as a Provider of continuing pharmacy education. Cost: $1</w:t>
      </w:r>
      <w:r w:rsidR="00085960">
        <w:t>2</w:t>
      </w:r>
      <w:r>
        <w:t xml:space="preserve">5, </w:t>
      </w:r>
      <w:r w:rsidR="00085960">
        <w:t xml:space="preserve">includes annual NMPhA Pharmacy Technician membership dues.  </w:t>
      </w:r>
      <w:r w:rsidR="00085960" w:rsidRPr="00C3752E">
        <w:rPr>
          <w:rFonts w:ascii="Tms Rmn" w:hAnsi="Tms Rmn"/>
        </w:rPr>
        <w:t>NMPhA will submit your completed CPE hours into the CPE Monitor database within 60 days to attendees who have successfully completed</w:t>
      </w:r>
      <w:r w:rsidR="00085960">
        <w:rPr>
          <w:rFonts w:ascii="Tms Rmn" w:hAnsi="Tms Rmn"/>
        </w:rPr>
        <w:t xml:space="preserve"> all course requirements, </w:t>
      </w:r>
      <w:r w:rsidR="00085960" w:rsidRPr="00C3752E">
        <w:rPr>
          <w:rFonts w:ascii="Tms Rmn" w:hAnsi="Tms Rmn"/>
        </w:rPr>
        <w:t>Program Evaluation Form</w:t>
      </w:r>
      <w:r w:rsidR="00085960">
        <w:rPr>
          <w:rFonts w:ascii="Tms Rmn" w:hAnsi="Tms Rmn"/>
        </w:rPr>
        <w:t>s and Post tests (70% required for passing)</w:t>
      </w:r>
      <w:r w:rsidR="00085960" w:rsidRPr="00C3752E">
        <w:rPr>
          <w:rFonts w:ascii="Tms Rmn" w:hAnsi="Tms Rmn"/>
        </w:rPr>
        <w:t xml:space="preserve">.   </w:t>
      </w:r>
    </w:p>
    <w:p w14:paraId="5C52888A" w14:textId="77777777" w:rsidR="003C4C95" w:rsidRDefault="003C4C95" w:rsidP="00D55EC2">
      <w:pPr>
        <w:pStyle w:val="BodyText"/>
        <w:ind w:left="1269"/>
        <w:rPr>
          <w:rFonts w:ascii="Tms Rmn" w:hAnsi="Tms Rmn"/>
        </w:rPr>
      </w:pPr>
    </w:p>
    <w:p w14:paraId="3DA023CA" w14:textId="2B601E40" w:rsidR="003C4C95" w:rsidRDefault="003C4C95" w:rsidP="003C4C95">
      <w:pPr>
        <w:pStyle w:val="NormalWeb"/>
        <w:rPr>
          <w:rFonts w:ascii="Arial" w:hAnsi="Arial" w:cs="Arial"/>
          <w:color w:val="000000"/>
        </w:rPr>
      </w:pPr>
      <w:r>
        <w:rPr>
          <w:rFonts w:ascii="Arial" w:hAnsi="Arial" w:cs="Arial"/>
          <w:color w:val="000000"/>
        </w:rPr>
        <w:lastRenderedPageBreak/>
        <w:t>Home-study course materials are currently under development and will be available in December.  The Home-study portion must be completed prior to the live session.  The current dates scheduled for the Live Training via ZOOM  will be held from</w:t>
      </w:r>
      <w:r w:rsidR="00882251">
        <w:rPr>
          <w:rFonts w:ascii="Arial" w:hAnsi="Arial" w:cs="Arial"/>
          <w:color w:val="000000"/>
        </w:rPr>
        <w:t xml:space="preserve"> 10am – Noon on 12/19 or 12/20 +</w:t>
      </w:r>
      <w:r>
        <w:rPr>
          <w:rFonts w:ascii="Arial" w:hAnsi="Arial" w:cs="Arial"/>
          <w:color w:val="000000"/>
        </w:rPr>
        <w:t xml:space="preserve"> Noon - 2pm on 1/4; 1/11; 1/18; 1/25.  More Live training dates will be scheduled.</w:t>
      </w:r>
    </w:p>
    <w:p w14:paraId="4389DD31" w14:textId="77777777" w:rsidR="003C4C95" w:rsidRDefault="003C4C95" w:rsidP="003C4C95">
      <w:pPr>
        <w:pStyle w:val="NormalWeb"/>
        <w:rPr>
          <w:rFonts w:ascii="Arial" w:hAnsi="Arial" w:cs="Arial"/>
          <w:color w:val="000000"/>
        </w:rPr>
      </w:pPr>
      <w:r>
        <w:rPr>
          <w:rFonts w:ascii="Arial" w:hAnsi="Arial" w:cs="Arial"/>
          <w:color w:val="000000"/>
        </w:rPr>
        <w:t>Please contact the NMPhA office to be on a wait list and you will be notified as soon as the home-study materials are available.</w:t>
      </w:r>
    </w:p>
    <w:p w14:paraId="1AF76E5B" w14:textId="77777777" w:rsidR="003C4C95" w:rsidRDefault="003C4C95" w:rsidP="003C4C95">
      <w:pPr>
        <w:pStyle w:val="NormalWeb"/>
        <w:rPr>
          <w:rFonts w:ascii="Arial" w:hAnsi="Arial" w:cs="Arial"/>
          <w:color w:val="000000"/>
        </w:rPr>
      </w:pPr>
      <w:r>
        <w:rPr>
          <w:rFonts w:ascii="Arial" w:hAnsi="Arial" w:cs="Arial"/>
          <w:color w:val="000000"/>
        </w:rPr>
        <w:t>Phone:  (505) 265-8729 or (800) 464-8729</w:t>
      </w:r>
    </w:p>
    <w:p w14:paraId="21514C76" w14:textId="77777777" w:rsidR="003C4C95" w:rsidRDefault="003C4C95" w:rsidP="003C4C95">
      <w:pPr>
        <w:pStyle w:val="NormalWeb"/>
        <w:rPr>
          <w:rFonts w:ascii="Arial" w:hAnsi="Arial" w:cs="Arial"/>
          <w:color w:val="000000"/>
        </w:rPr>
      </w:pPr>
      <w:r>
        <w:rPr>
          <w:rFonts w:ascii="Arial" w:hAnsi="Arial" w:cs="Arial"/>
          <w:color w:val="000000"/>
        </w:rPr>
        <w:t>Email Julie Weston at jweston@nmpharmacy.org</w:t>
      </w:r>
    </w:p>
    <w:p w14:paraId="0C35AA3D" w14:textId="46EF1592" w:rsidR="00085960" w:rsidRPr="00D55EC2" w:rsidRDefault="003C4C95" w:rsidP="003C4C95">
      <w:pPr>
        <w:pStyle w:val="BodyText"/>
        <w:ind w:left="1269"/>
        <w:rPr>
          <w:rFonts w:ascii="Tms Rmn" w:hAnsi="Tms Rmn"/>
        </w:rPr>
      </w:pPr>
      <w:r>
        <w:t> </w:t>
      </w:r>
      <w:r w:rsidR="00085960" w:rsidRPr="00C3752E">
        <w:rPr>
          <w:rFonts w:ascii="Tms Rmn" w:hAnsi="Tms Rmn"/>
        </w:rPr>
        <w:t xml:space="preserve"> </w:t>
      </w:r>
    </w:p>
    <w:sectPr w:rsidR="00085960" w:rsidRPr="00D55EC2">
      <w:type w:val="continuous"/>
      <w:pgSz w:w="12240" w:h="15840"/>
      <w:pgMar w:top="0" w:right="22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32987"/>
    <w:multiLevelType w:val="hybridMultilevel"/>
    <w:tmpl w:val="9770403E"/>
    <w:lvl w:ilvl="0" w:tplc="54CED8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0102C"/>
    <w:multiLevelType w:val="hybridMultilevel"/>
    <w:tmpl w:val="81700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05425"/>
    <w:rsid w:val="00085960"/>
    <w:rsid w:val="00136AE2"/>
    <w:rsid w:val="00305425"/>
    <w:rsid w:val="00384D6B"/>
    <w:rsid w:val="003C4C95"/>
    <w:rsid w:val="003C6BD8"/>
    <w:rsid w:val="003F39CD"/>
    <w:rsid w:val="00752F33"/>
    <w:rsid w:val="00882251"/>
    <w:rsid w:val="00962A2D"/>
    <w:rsid w:val="00D44AEC"/>
    <w:rsid w:val="00D55E57"/>
    <w:rsid w:val="00D55EC2"/>
    <w:rsid w:val="00E94E9C"/>
    <w:rsid w:val="00EC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3052]"/>
    </o:shapedefaults>
    <o:shapelayout v:ext="edit">
      <o:idmap v:ext="edit" data="1"/>
    </o:shapelayout>
  </w:shapeDefaults>
  <w:decimalSymbol w:val="."/>
  <w:listSeparator w:val=","/>
  <w14:docId w14:val="5A5A2D97"/>
  <w15:docId w15:val="{A7A572F6-329E-4CD7-AD13-C19D8799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7"/>
      <w:ind w:left="-1"/>
      <w:outlineLvl w:val="0"/>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78"/>
      <w:ind w:left="287"/>
    </w:pPr>
    <w:rPr>
      <w:rFonts w:ascii="Gill Sans MT" w:eastAsia="Gill Sans MT" w:hAnsi="Gill Sans MT" w:cs="Gill Sans MT"/>
      <w:b/>
      <w:bCs/>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F39CD"/>
    <w:rPr>
      <w:color w:val="0000FF" w:themeColor="hyperlink"/>
      <w:u w:val="single"/>
    </w:rPr>
  </w:style>
  <w:style w:type="character" w:styleId="UnresolvedMention">
    <w:name w:val="Unresolved Mention"/>
    <w:basedOn w:val="DefaultParagraphFont"/>
    <w:uiPriority w:val="99"/>
    <w:semiHidden/>
    <w:unhideWhenUsed/>
    <w:rsid w:val="003F39CD"/>
    <w:rPr>
      <w:color w:val="605E5C"/>
      <w:shd w:val="clear" w:color="auto" w:fill="E1DFDD"/>
    </w:rPr>
  </w:style>
  <w:style w:type="paragraph" w:styleId="NormalWeb">
    <w:name w:val="Normal (Web)"/>
    <w:basedOn w:val="Normal"/>
    <w:uiPriority w:val="99"/>
    <w:semiHidden/>
    <w:unhideWhenUsed/>
    <w:rsid w:val="003C4C95"/>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059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umentcloud.adobe.com/link/track?uri=urn:aaid:scds:US:d8a6ba92-ed47-463a-b035-6dba0265a5b9"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Immunization Administration Training for Technicians_final_10.23</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 Administration Training for Technicians_final_10.23</dc:title>
  <dc:creator>Brandy Seignemartin</dc:creator>
  <cp:keywords>DAELdJWpEJI,BADrSOFCdjw</cp:keywords>
  <cp:lastModifiedBy>Julie Weston</cp:lastModifiedBy>
  <cp:revision>11</cp:revision>
  <cp:lastPrinted>2020-11-24T18:32:00Z</cp:lastPrinted>
  <dcterms:created xsi:type="dcterms:W3CDTF">2020-11-24T16:42:00Z</dcterms:created>
  <dcterms:modified xsi:type="dcterms:W3CDTF">2020-12-04T17:43:00Z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Canva</vt:lpwstr>
  </property>
  <property fmtid="{D5CDD505-2E9C-101B-9397-08002B2CF9AE}" pid="4" name="LastSaved">
    <vt:filetime>2020-11-24T00:00:00Z</vt:filetime>
  </property>
</Properties>
</file>